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DF" w:rsidRPr="00D7794B" w:rsidRDefault="00563ADF" w:rsidP="00563ADF">
      <w:pPr>
        <w:tabs>
          <w:tab w:val="left" w:pos="3600"/>
        </w:tabs>
        <w:spacing w:after="120"/>
        <w:rPr>
          <w:rFonts w:ascii="Georgia" w:hAnsi="Georgia"/>
          <w:i/>
          <w:sz w:val="24"/>
          <w:szCs w:val="24"/>
          <w:lang w:val="sk-SK"/>
        </w:rPr>
      </w:pPr>
    </w:p>
    <w:p w:rsidR="00563ADF" w:rsidRPr="00D7794B" w:rsidRDefault="00563ADF" w:rsidP="00563ADF">
      <w:pPr>
        <w:tabs>
          <w:tab w:val="left" w:pos="3600"/>
        </w:tabs>
        <w:spacing w:after="120"/>
        <w:rPr>
          <w:rFonts w:ascii="Georgia" w:hAnsi="Georgia"/>
          <w:i/>
          <w:sz w:val="24"/>
          <w:szCs w:val="24"/>
          <w:lang w:val="sk-SK"/>
        </w:rPr>
      </w:pPr>
    </w:p>
    <w:p w:rsidR="00563ADF" w:rsidRPr="00D7794B" w:rsidRDefault="00563ADF" w:rsidP="00563ADF">
      <w:pPr>
        <w:tabs>
          <w:tab w:val="left" w:pos="3600"/>
        </w:tabs>
        <w:spacing w:after="120"/>
        <w:rPr>
          <w:rFonts w:ascii="Georgia" w:hAnsi="Georgia"/>
          <w:i/>
          <w:sz w:val="24"/>
          <w:szCs w:val="24"/>
          <w:lang w:val="sk-SK"/>
        </w:rPr>
      </w:pPr>
    </w:p>
    <w:p w:rsidR="00563ADF" w:rsidRPr="00D7794B" w:rsidRDefault="00563ADF" w:rsidP="00563ADF">
      <w:pPr>
        <w:tabs>
          <w:tab w:val="left" w:pos="3600"/>
        </w:tabs>
        <w:spacing w:after="120"/>
        <w:rPr>
          <w:rFonts w:ascii="Georgia" w:hAnsi="Georgia"/>
          <w:i/>
          <w:sz w:val="24"/>
          <w:szCs w:val="24"/>
          <w:lang w:val="sk-SK"/>
        </w:rPr>
      </w:pPr>
    </w:p>
    <w:p w:rsidR="0073091F" w:rsidRPr="00625D6F" w:rsidRDefault="00625D6F" w:rsidP="0073091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600"/>
        </w:tabs>
        <w:spacing w:after="120"/>
        <w:rPr>
          <w:rFonts w:ascii="Georgia" w:hAnsi="Georgia"/>
          <w:b/>
          <w:sz w:val="24"/>
          <w:szCs w:val="24"/>
          <w:lang w:val="sk-SK"/>
        </w:rPr>
      </w:pPr>
      <w:proofErr w:type="spellStart"/>
      <w:r w:rsidRPr="00625D6F">
        <w:rPr>
          <w:rFonts w:ascii="Georgia" w:hAnsi="Georgia"/>
          <w:b/>
          <w:sz w:val="24"/>
          <w:szCs w:val="24"/>
          <w:lang w:val="sk-SK"/>
        </w:rPr>
        <w:t>Identities</w:t>
      </w:r>
      <w:proofErr w:type="spellEnd"/>
      <w:r w:rsidRPr="00625D6F">
        <w:rPr>
          <w:rFonts w:ascii="Georgia" w:hAnsi="Georgia"/>
          <w:b/>
          <w:sz w:val="24"/>
          <w:szCs w:val="24"/>
          <w:lang w:val="sk-SK"/>
        </w:rPr>
        <w:t xml:space="preserve"> in </w:t>
      </w:r>
      <w:proofErr w:type="spellStart"/>
      <w:r w:rsidRPr="00625D6F">
        <w:rPr>
          <w:rFonts w:ascii="Georgia" w:hAnsi="Georgia"/>
          <w:b/>
          <w:sz w:val="24"/>
          <w:szCs w:val="24"/>
          <w:lang w:val="sk-SK"/>
        </w:rPr>
        <w:t>International</w:t>
      </w:r>
      <w:proofErr w:type="spellEnd"/>
      <w:r w:rsidRPr="00625D6F">
        <w:rPr>
          <w:rFonts w:ascii="Georgia" w:hAnsi="Georgia"/>
          <w:b/>
          <w:sz w:val="24"/>
          <w:szCs w:val="24"/>
          <w:lang w:val="sk-SK"/>
        </w:rPr>
        <w:t xml:space="preserve"> </w:t>
      </w:r>
      <w:proofErr w:type="spellStart"/>
      <w:r w:rsidRPr="00625D6F">
        <w:rPr>
          <w:rFonts w:ascii="Georgia" w:hAnsi="Georgia"/>
          <w:b/>
          <w:sz w:val="24"/>
          <w:szCs w:val="24"/>
          <w:lang w:val="sk-SK"/>
        </w:rPr>
        <w:t>Relations</w:t>
      </w:r>
      <w:proofErr w:type="spellEnd"/>
    </w:p>
    <w:p w:rsidR="00563ADF" w:rsidRPr="00D7794B" w:rsidRDefault="00563ADF" w:rsidP="005B7AE0">
      <w:pPr>
        <w:tabs>
          <w:tab w:val="left" w:pos="3600"/>
        </w:tabs>
        <w:rPr>
          <w:rFonts w:ascii="Georgia" w:hAnsi="Georgia"/>
          <w:sz w:val="24"/>
          <w:szCs w:val="24"/>
          <w:lang w:val="sk-SK"/>
        </w:rPr>
      </w:pPr>
    </w:p>
    <w:p w:rsidR="00A25E8B" w:rsidRPr="00D7794B" w:rsidRDefault="00707128" w:rsidP="003C0530">
      <w:pPr>
        <w:tabs>
          <w:tab w:val="left" w:pos="3600"/>
        </w:tabs>
        <w:spacing w:after="0" w:line="240" w:lineRule="auto"/>
        <w:rPr>
          <w:rFonts w:ascii="Georgia" w:hAnsi="Georgia"/>
          <w:sz w:val="24"/>
          <w:szCs w:val="24"/>
          <w:lang w:val="sk-SK"/>
        </w:rPr>
      </w:pPr>
      <w:proofErr w:type="spellStart"/>
      <w:r w:rsidRPr="00D7794B">
        <w:rPr>
          <w:rFonts w:ascii="Georgia" w:hAnsi="Georgia"/>
          <w:sz w:val="24"/>
          <w:szCs w:val="24"/>
          <w:lang w:val="sk-SK"/>
        </w:rPr>
        <w:t>Code</w:t>
      </w:r>
      <w:proofErr w:type="spellEnd"/>
      <w:r w:rsidR="00A25E8B" w:rsidRPr="00D7794B">
        <w:rPr>
          <w:rFonts w:ascii="Georgia" w:hAnsi="Georgia"/>
          <w:sz w:val="24"/>
          <w:szCs w:val="24"/>
          <w:lang w:val="sk-SK"/>
        </w:rPr>
        <w:t>:</w:t>
      </w:r>
      <w:r w:rsidR="005B7AE0" w:rsidRPr="00D7794B">
        <w:rPr>
          <w:rFonts w:ascii="Georgia" w:hAnsi="Georgia"/>
          <w:sz w:val="24"/>
          <w:szCs w:val="24"/>
          <w:lang w:val="sk-SK"/>
        </w:rPr>
        <w:tab/>
      </w:r>
    </w:p>
    <w:p w:rsidR="00F83A66" w:rsidRPr="00D7794B" w:rsidRDefault="00707128" w:rsidP="003C0530">
      <w:pPr>
        <w:tabs>
          <w:tab w:val="left" w:pos="3600"/>
        </w:tabs>
        <w:spacing w:after="0" w:line="240" w:lineRule="auto"/>
        <w:rPr>
          <w:rFonts w:ascii="Georgia" w:hAnsi="Georgia"/>
          <w:sz w:val="24"/>
          <w:szCs w:val="24"/>
          <w:lang w:val="sk-SK"/>
        </w:rPr>
      </w:pPr>
      <w:r w:rsidRPr="00D7794B">
        <w:rPr>
          <w:rFonts w:ascii="Georgia" w:hAnsi="Georgia"/>
          <w:sz w:val="24"/>
          <w:szCs w:val="24"/>
          <w:lang w:val="sk-SK"/>
        </w:rPr>
        <w:t>Term</w:t>
      </w:r>
      <w:r w:rsidR="00F83A66" w:rsidRPr="00D7794B">
        <w:rPr>
          <w:rFonts w:ascii="Georgia" w:hAnsi="Georgia"/>
          <w:sz w:val="24"/>
          <w:szCs w:val="24"/>
          <w:lang w:val="sk-SK"/>
        </w:rPr>
        <w:t>:</w:t>
      </w:r>
      <w:r w:rsidR="00F83A66" w:rsidRPr="00D7794B">
        <w:rPr>
          <w:rFonts w:ascii="Georgia" w:hAnsi="Georgia"/>
          <w:sz w:val="24"/>
          <w:szCs w:val="24"/>
          <w:lang w:val="sk-SK"/>
        </w:rPr>
        <w:tab/>
      </w:r>
      <w:proofErr w:type="spellStart"/>
      <w:r w:rsidR="00CD3333" w:rsidRPr="00D7794B">
        <w:rPr>
          <w:rFonts w:ascii="Georgia" w:hAnsi="Georgia"/>
          <w:sz w:val="24"/>
          <w:szCs w:val="24"/>
          <w:lang w:val="sk-SK"/>
        </w:rPr>
        <w:t>Spring</w:t>
      </w:r>
      <w:proofErr w:type="spellEnd"/>
    </w:p>
    <w:p w:rsidR="00785C27" w:rsidRPr="00D7794B" w:rsidRDefault="00F83A66" w:rsidP="003C0530">
      <w:pPr>
        <w:tabs>
          <w:tab w:val="left" w:pos="3600"/>
        </w:tabs>
        <w:spacing w:after="0" w:line="240" w:lineRule="auto"/>
        <w:rPr>
          <w:rFonts w:ascii="Georgia" w:hAnsi="Georgia"/>
          <w:sz w:val="24"/>
          <w:szCs w:val="24"/>
          <w:lang w:val="sk-SK"/>
        </w:rPr>
      </w:pPr>
      <w:r w:rsidRPr="00D7794B">
        <w:rPr>
          <w:rFonts w:ascii="Georgia" w:hAnsi="Georgia"/>
          <w:sz w:val="24"/>
          <w:szCs w:val="24"/>
          <w:lang w:val="sk-SK"/>
        </w:rPr>
        <w:t xml:space="preserve">ECTS </w:t>
      </w:r>
      <w:proofErr w:type="spellStart"/>
      <w:r w:rsidR="00707128" w:rsidRPr="00D7794B">
        <w:rPr>
          <w:rFonts w:ascii="Georgia" w:hAnsi="Georgia"/>
          <w:sz w:val="24"/>
          <w:szCs w:val="24"/>
          <w:lang w:val="sk-SK"/>
        </w:rPr>
        <w:t>credits</w:t>
      </w:r>
      <w:proofErr w:type="spellEnd"/>
      <w:r w:rsidR="00A25E8B" w:rsidRPr="00D7794B">
        <w:rPr>
          <w:rFonts w:ascii="Georgia" w:hAnsi="Georgia"/>
          <w:sz w:val="24"/>
          <w:szCs w:val="24"/>
          <w:lang w:val="sk-SK"/>
        </w:rPr>
        <w:t>:</w:t>
      </w:r>
      <w:r w:rsidR="007B14FD" w:rsidRPr="00D7794B">
        <w:rPr>
          <w:rFonts w:ascii="Georgia" w:hAnsi="Georgia"/>
          <w:sz w:val="24"/>
          <w:szCs w:val="24"/>
          <w:lang w:val="sk-SK"/>
        </w:rPr>
        <w:tab/>
      </w:r>
      <w:r w:rsidR="00BE70B9" w:rsidRPr="00D7794B">
        <w:rPr>
          <w:rFonts w:ascii="Georgia" w:hAnsi="Georgia"/>
          <w:sz w:val="24"/>
          <w:szCs w:val="24"/>
          <w:lang w:val="sk-SK"/>
        </w:rPr>
        <w:t>6</w:t>
      </w:r>
    </w:p>
    <w:p w:rsidR="00F83A66" w:rsidRPr="00D7794B" w:rsidRDefault="00707128" w:rsidP="003C0530">
      <w:pPr>
        <w:tabs>
          <w:tab w:val="left" w:pos="3600"/>
        </w:tabs>
        <w:spacing w:after="0" w:line="240" w:lineRule="auto"/>
        <w:rPr>
          <w:rFonts w:ascii="Georgia" w:hAnsi="Georgia"/>
          <w:sz w:val="24"/>
          <w:szCs w:val="24"/>
          <w:lang w:val="sk-SK"/>
        </w:rPr>
      </w:pPr>
      <w:proofErr w:type="spellStart"/>
      <w:r w:rsidRPr="00D7794B">
        <w:rPr>
          <w:rFonts w:ascii="Georgia" w:hAnsi="Georgia"/>
          <w:sz w:val="24"/>
          <w:szCs w:val="24"/>
          <w:lang w:val="sk-SK"/>
        </w:rPr>
        <w:t>Lessons</w:t>
      </w:r>
      <w:proofErr w:type="spellEnd"/>
      <w:r w:rsidRPr="00D7794B">
        <w:rPr>
          <w:rFonts w:ascii="Georgia" w:hAnsi="Georgia"/>
          <w:sz w:val="24"/>
          <w:szCs w:val="24"/>
          <w:lang w:val="sk-SK"/>
        </w:rPr>
        <w:t xml:space="preserve"> per </w:t>
      </w:r>
      <w:proofErr w:type="spellStart"/>
      <w:r w:rsidRPr="00D7794B">
        <w:rPr>
          <w:rFonts w:ascii="Georgia" w:hAnsi="Georgia"/>
          <w:sz w:val="24"/>
          <w:szCs w:val="24"/>
          <w:lang w:val="sk-SK"/>
        </w:rPr>
        <w:t>week</w:t>
      </w:r>
      <w:proofErr w:type="spellEnd"/>
      <w:r w:rsidR="00F83A66" w:rsidRPr="00D7794B">
        <w:rPr>
          <w:rFonts w:ascii="Georgia" w:hAnsi="Georgia"/>
          <w:sz w:val="24"/>
          <w:szCs w:val="24"/>
          <w:lang w:val="sk-SK"/>
        </w:rPr>
        <w:t>:</w:t>
      </w:r>
      <w:r w:rsidR="00F83A66" w:rsidRPr="00D7794B">
        <w:rPr>
          <w:rFonts w:ascii="Georgia" w:hAnsi="Georgia"/>
          <w:sz w:val="24"/>
          <w:szCs w:val="24"/>
          <w:lang w:val="sk-SK"/>
        </w:rPr>
        <w:tab/>
      </w:r>
      <w:r w:rsidR="007B372B" w:rsidRPr="00D7794B">
        <w:rPr>
          <w:rFonts w:ascii="Georgia" w:hAnsi="Georgia"/>
          <w:sz w:val="24"/>
          <w:szCs w:val="24"/>
          <w:lang w:val="sk-SK"/>
        </w:rPr>
        <w:t>90 + 90 min</w:t>
      </w:r>
    </w:p>
    <w:p w:rsidR="00F83A66" w:rsidRPr="00D7794B" w:rsidRDefault="00707128" w:rsidP="003C0530">
      <w:pPr>
        <w:tabs>
          <w:tab w:val="left" w:pos="3600"/>
        </w:tabs>
        <w:spacing w:after="0" w:line="240" w:lineRule="auto"/>
        <w:rPr>
          <w:rFonts w:ascii="Georgia" w:hAnsi="Georgia"/>
          <w:sz w:val="24"/>
          <w:szCs w:val="24"/>
          <w:lang w:val="sk-SK"/>
        </w:rPr>
      </w:pPr>
      <w:proofErr w:type="spellStart"/>
      <w:r w:rsidRPr="00D7794B">
        <w:rPr>
          <w:rFonts w:ascii="Georgia" w:hAnsi="Georgia"/>
          <w:sz w:val="24"/>
          <w:szCs w:val="24"/>
          <w:lang w:val="sk-SK"/>
        </w:rPr>
        <w:t>Language</w:t>
      </w:r>
      <w:proofErr w:type="spellEnd"/>
      <w:r w:rsidR="00F83A66" w:rsidRPr="00D7794B">
        <w:rPr>
          <w:rFonts w:ascii="Georgia" w:hAnsi="Georgia"/>
          <w:sz w:val="24"/>
          <w:szCs w:val="24"/>
          <w:lang w:val="sk-SK"/>
        </w:rPr>
        <w:t>:</w:t>
      </w:r>
      <w:r w:rsidR="00F83A66" w:rsidRPr="00D7794B">
        <w:rPr>
          <w:rFonts w:ascii="Georgia" w:hAnsi="Georgia"/>
          <w:sz w:val="24"/>
          <w:szCs w:val="24"/>
          <w:lang w:val="sk-SK"/>
        </w:rPr>
        <w:tab/>
      </w:r>
      <w:proofErr w:type="spellStart"/>
      <w:r w:rsidR="00CD3333" w:rsidRPr="00D7794B">
        <w:rPr>
          <w:rFonts w:ascii="Georgia" w:hAnsi="Georgia"/>
          <w:sz w:val="24"/>
          <w:szCs w:val="24"/>
          <w:lang w:val="sk-SK"/>
        </w:rPr>
        <w:t>Eng</w:t>
      </w:r>
      <w:r w:rsidR="00D7794B" w:rsidRPr="00D7794B">
        <w:rPr>
          <w:rFonts w:ascii="Georgia" w:hAnsi="Georgia"/>
          <w:sz w:val="24"/>
          <w:szCs w:val="24"/>
          <w:lang w:val="sk-SK"/>
        </w:rPr>
        <w:t>lish</w:t>
      </w:r>
      <w:proofErr w:type="spellEnd"/>
      <w:r w:rsidR="0073091F" w:rsidRPr="00D7794B">
        <w:rPr>
          <w:rFonts w:ascii="Georgia" w:hAnsi="Georgia"/>
          <w:sz w:val="24"/>
          <w:szCs w:val="24"/>
          <w:lang w:val="sk-SK"/>
        </w:rPr>
        <w:t xml:space="preserve"> </w:t>
      </w:r>
    </w:p>
    <w:p w:rsidR="00785C27" w:rsidRPr="00D7794B" w:rsidRDefault="00707128" w:rsidP="003C0530">
      <w:pPr>
        <w:tabs>
          <w:tab w:val="left" w:pos="3600"/>
        </w:tabs>
        <w:spacing w:after="0" w:line="240" w:lineRule="auto"/>
        <w:rPr>
          <w:rFonts w:ascii="Georgia" w:hAnsi="Georgia"/>
          <w:sz w:val="24"/>
          <w:szCs w:val="24"/>
          <w:lang w:val="sk-SK"/>
        </w:rPr>
      </w:pPr>
      <w:proofErr w:type="spellStart"/>
      <w:r w:rsidRPr="00D7794B">
        <w:rPr>
          <w:rFonts w:ascii="Georgia" w:hAnsi="Georgia"/>
          <w:sz w:val="24"/>
          <w:szCs w:val="24"/>
          <w:lang w:val="sk-SK"/>
        </w:rPr>
        <w:t>Instructor</w:t>
      </w:r>
      <w:proofErr w:type="spellEnd"/>
      <w:r w:rsidR="00785C27" w:rsidRPr="00D7794B">
        <w:rPr>
          <w:rFonts w:ascii="Georgia" w:hAnsi="Georgia"/>
          <w:sz w:val="24"/>
          <w:szCs w:val="24"/>
          <w:lang w:val="sk-SK"/>
        </w:rPr>
        <w:t>:</w:t>
      </w:r>
      <w:r w:rsidR="007B14FD" w:rsidRPr="00D7794B">
        <w:rPr>
          <w:rFonts w:ascii="Georgia" w:hAnsi="Georgia"/>
          <w:sz w:val="24"/>
          <w:szCs w:val="24"/>
          <w:lang w:val="sk-SK"/>
        </w:rPr>
        <w:tab/>
      </w:r>
    </w:p>
    <w:p w:rsidR="004605C1" w:rsidRPr="00D7794B" w:rsidRDefault="004605C1" w:rsidP="003C0530">
      <w:pPr>
        <w:tabs>
          <w:tab w:val="left" w:pos="3600"/>
        </w:tabs>
        <w:spacing w:after="0" w:line="240" w:lineRule="auto"/>
        <w:rPr>
          <w:rFonts w:ascii="Georgia" w:hAnsi="Georgia"/>
          <w:sz w:val="24"/>
          <w:szCs w:val="24"/>
          <w:lang w:val="sk-SK"/>
        </w:rPr>
      </w:pPr>
      <w:proofErr w:type="spellStart"/>
      <w:r w:rsidRPr="00D7794B">
        <w:rPr>
          <w:rFonts w:ascii="Georgia" w:hAnsi="Georgia"/>
          <w:sz w:val="24"/>
          <w:szCs w:val="24"/>
          <w:lang w:val="sk-SK"/>
        </w:rPr>
        <w:t>Form</w:t>
      </w:r>
      <w:proofErr w:type="spellEnd"/>
      <w:r w:rsidR="00707128" w:rsidRPr="00D7794B">
        <w:rPr>
          <w:rFonts w:ascii="Georgia" w:hAnsi="Georgia"/>
          <w:sz w:val="24"/>
          <w:szCs w:val="24"/>
          <w:lang w:val="sk-SK"/>
        </w:rPr>
        <w:t xml:space="preserve"> </w:t>
      </w:r>
      <w:proofErr w:type="spellStart"/>
      <w:r w:rsidR="00707128" w:rsidRPr="00D7794B">
        <w:rPr>
          <w:rFonts w:ascii="Georgia" w:hAnsi="Georgia"/>
          <w:sz w:val="24"/>
          <w:szCs w:val="24"/>
          <w:lang w:val="sk-SK"/>
        </w:rPr>
        <w:t>of</w:t>
      </w:r>
      <w:proofErr w:type="spellEnd"/>
      <w:r w:rsidRPr="00D7794B">
        <w:rPr>
          <w:rFonts w:ascii="Georgia" w:hAnsi="Georgia"/>
          <w:sz w:val="24"/>
          <w:szCs w:val="24"/>
          <w:lang w:val="sk-SK"/>
        </w:rPr>
        <w:t xml:space="preserve"> </w:t>
      </w:r>
      <w:r w:rsidR="00707128" w:rsidRPr="00D7794B">
        <w:rPr>
          <w:rFonts w:ascii="Georgia" w:hAnsi="Georgia"/>
          <w:sz w:val="24"/>
          <w:szCs w:val="24"/>
          <w:lang w:val="sk-SK"/>
        </w:rPr>
        <w:t>study</w:t>
      </w:r>
      <w:r w:rsidRPr="00D7794B">
        <w:rPr>
          <w:rFonts w:ascii="Georgia" w:hAnsi="Georgia"/>
          <w:sz w:val="24"/>
          <w:szCs w:val="24"/>
          <w:lang w:val="sk-SK"/>
        </w:rPr>
        <w:t>:</w:t>
      </w:r>
      <w:r w:rsidRPr="00D7794B">
        <w:rPr>
          <w:rFonts w:ascii="Georgia" w:hAnsi="Georgia"/>
          <w:sz w:val="24"/>
          <w:szCs w:val="24"/>
          <w:lang w:val="sk-SK"/>
        </w:rPr>
        <w:tab/>
      </w:r>
      <w:proofErr w:type="spellStart"/>
      <w:r w:rsidR="00707128" w:rsidRPr="00D7794B">
        <w:rPr>
          <w:rFonts w:ascii="Georgia" w:hAnsi="Georgia"/>
          <w:sz w:val="24"/>
          <w:szCs w:val="24"/>
          <w:lang w:val="sk-SK"/>
        </w:rPr>
        <w:t>lecture</w:t>
      </w:r>
      <w:r w:rsidRPr="00D7794B">
        <w:rPr>
          <w:rFonts w:ascii="Georgia" w:hAnsi="Georgia"/>
          <w:sz w:val="24"/>
          <w:szCs w:val="24"/>
          <w:lang w:val="sk-SK"/>
        </w:rPr>
        <w:t>+semin</w:t>
      </w:r>
      <w:r w:rsidR="00707128" w:rsidRPr="00D7794B">
        <w:rPr>
          <w:rFonts w:ascii="Georgia" w:hAnsi="Georgia"/>
          <w:sz w:val="24"/>
          <w:szCs w:val="24"/>
          <w:lang w:val="sk-SK"/>
        </w:rPr>
        <w:t>a</w:t>
      </w:r>
      <w:r w:rsidR="0073091F" w:rsidRPr="00D7794B">
        <w:rPr>
          <w:rFonts w:ascii="Georgia" w:hAnsi="Georgia"/>
          <w:sz w:val="24"/>
          <w:szCs w:val="24"/>
          <w:lang w:val="sk-SK"/>
        </w:rPr>
        <w:t>r</w:t>
      </w:r>
      <w:proofErr w:type="spellEnd"/>
      <w:r w:rsidR="0073091F" w:rsidRPr="00D7794B">
        <w:rPr>
          <w:rFonts w:ascii="Georgia" w:hAnsi="Georgia"/>
          <w:sz w:val="24"/>
          <w:szCs w:val="24"/>
          <w:lang w:val="sk-SK"/>
        </w:rPr>
        <w:t xml:space="preserve"> </w:t>
      </w:r>
      <w:r w:rsidRPr="00D7794B">
        <w:rPr>
          <w:rFonts w:ascii="Georgia" w:hAnsi="Georgia"/>
          <w:sz w:val="24"/>
          <w:szCs w:val="24"/>
          <w:lang w:val="sk-SK"/>
        </w:rPr>
        <w:tab/>
      </w:r>
    </w:p>
    <w:p w:rsidR="00A25E8B" w:rsidRPr="00D7794B" w:rsidRDefault="00F83A66" w:rsidP="00563ADF">
      <w:pPr>
        <w:pStyle w:val="Heading1"/>
        <w:rPr>
          <w:rFonts w:ascii="Georgia" w:hAnsi="Georgia"/>
          <w:sz w:val="24"/>
          <w:szCs w:val="24"/>
          <w:lang w:val="sk-SK"/>
        </w:rPr>
      </w:pPr>
      <w:proofErr w:type="spellStart"/>
      <w:r w:rsidRPr="00D7794B">
        <w:rPr>
          <w:rFonts w:ascii="Georgia" w:hAnsi="Georgia"/>
          <w:sz w:val="24"/>
          <w:szCs w:val="24"/>
          <w:lang w:val="sk-SK"/>
        </w:rPr>
        <w:t>Prere</w:t>
      </w:r>
      <w:r w:rsidR="00707128" w:rsidRPr="00D7794B">
        <w:rPr>
          <w:rFonts w:ascii="Georgia" w:hAnsi="Georgia"/>
          <w:sz w:val="24"/>
          <w:szCs w:val="24"/>
          <w:lang w:val="sk-SK"/>
        </w:rPr>
        <w:t>quisites</w:t>
      </w:r>
      <w:proofErr w:type="spellEnd"/>
    </w:p>
    <w:p w:rsidR="00F83A66" w:rsidRPr="00D7794B" w:rsidRDefault="00D7794B" w:rsidP="005B7AE0">
      <w:pPr>
        <w:spacing w:after="120"/>
        <w:rPr>
          <w:rFonts w:ascii="Georgia" w:hAnsi="Georgia"/>
          <w:sz w:val="24"/>
          <w:szCs w:val="24"/>
          <w:lang w:val="sk-SK"/>
        </w:rPr>
      </w:pPr>
      <w:proofErr w:type="spellStart"/>
      <w:r w:rsidRPr="00D7794B">
        <w:rPr>
          <w:rFonts w:ascii="Georgia" w:hAnsi="Georgia"/>
          <w:sz w:val="24"/>
          <w:szCs w:val="24"/>
          <w:lang w:val="sk-SK"/>
        </w:rPr>
        <w:t>None</w:t>
      </w:r>
      <w:proofErr w:type="spellEnd"/>
    </w:p>
    <w:p w:rsidR="00A25E8B" w:rsidRPr="00D7794B" w:rsidRDefault="00F83A66" w:rsidP="00563ADF">
      <w:pPr>
        <w:pStyle w:val="Heading1"/>
        <w:rPr>
          <w:rFonts w:ascii="Georgia" w:hAnsi="Georgia"/>
          <w:sz w:val="24"/>
          <w:szCs w:val="24"/>
          <w:lang w:val="sk-SK"/>
        </w:rPr>
      </w:pPr>
      <w:proofErr w:type="spellStart"/>
      <w:r w:rsidRPr="00D7794B">
        <w:rPr>
          <w:rFonts w:ascii="Georgia" w:hAnsi="Georgia"/>
          <w:sz w:val="24"/>
          <w:szCs w:val="24"/>
          <w:lang w:val="sk-SK"/>
        </w:rPr>
        <w:t>C</w:t>
      </w:r>
      <w:r w:rsidR="00707128" w:rsidRPr="00D7794B">
        <w:rPr>
          <w:rFonts w:ascii="Georgia" w:hAnsi="Georgia"/>
          <w:sz w:val="24"/>
          <w:szCs w:val="24"/>
          <w:lang w:val="sk-SK"/>
        </w:rPr>
        <w:t>ourse</w:t>
      </w:r>
      <w:proofErr w:type="spellEnd"/>
      <w:r w:rsidR="00707128" w:rsidRPr="00D7794B">
        <w:rPr>
          <w:rFonts w:ascii="Georgia" w:hAnsi="Georgia"/>
          <w:sz w:val="24"/>
          <w:szCs w:val="24"/>
          <w:lang w:val="sk-SK"/>
        </w:rPr>
        <w:t xml:space="preserve"> </w:t>
      </w:r>
      <w:proofErr w:type="spellStart"/>
      <w:r w:rsidR="00C96629" w:rsidRPr="00D7794B">
        <w:rPr>
          <w:rFonts w:ascii="Georgia" w:hAnsi="Georgia"/>
          <w:sz w:val="24"/>
          <w:szCs w:val="24"/>
          <w:lang w:val="sk-SK"/>
        </w:rPr>
        <w:t>O</w:t>
      </w:r>
      <w:r w:rsidR="00707128" w:rsidRPr="00D7794B">
        <w:rPr>
          <w:rFonts w:ascii="Georgia" w:hAnsi="Georgia"/>
          <w:sz w:val="24"/>
          <w:szCs w:val="24"/>
          <w:lang w:val="sk-SK"/>
        </w:rPr>
        <w:t>bjectives</w:t>
      </w:r>
      <w:proofErr w:type="spellEnd"/>
    </w:p>
    <w:p w:rsidR="00D7794B" w:rsidRPr="00D7794B" w:rsidRDefault="00D7794B" w:rsidP="00D7794B">
      <w:pPr>
        <w:pStyle w:val="ListParagraph"/>
        <w:numPr>
          <w:ilvl w:val="0"/>
          <w:numId w:val="3"/>
        </w:numPr>
        <w:spacing w:after="0"/>
        <w:jc w:val="both"/>
        <w:rPr>
          <w:rFonts w:ascii="Georgia" w:hAnsi="Georgia" w:cs="Times New Roman"/>
          <w:sz w:val="24"/>
          <w:szCs w:val="24"/>
          <w:lang w:val="en-US"/>
        </w:rPr>
      </w:pPr>
      <w:r w:rsidRPr="00D7794B">
        <w:rPr>
          <w:rFonts w:ascii="Georgia" w:hAnsi="Georgia" w:cs="Times New Roman"/>
          <w:sz w:val="24"/>
          <w:szCs w:val="24"/>
          <w:lang w:val="en-US"/>
        </w:rPr>
        <w:t>Identity based explanation of international politics could, compared to interest based explanation, reveal</w:t>
      </w:r>
      <w:r w:rsidRPr="00D7794B">
        <w:rPr>
          <w:rFonts w:ascii="Georgia" w:hAnsi="Georgia" w:cs="Times New Roman"/>
          <w:sz w:val="24"/>
          <w:szCs w:val="24"/>
        </w:rPr>
        <w:t xml:space="preserve"> and better comprehend states’ alteration of policies in international relations.</w:t>
      </w:r>
    </w:p>
    <w:p w:rsidR="00D7794B" w:rsidRPr="00D7794B" w:rsidRDefault="00D7794B" w:rsidP="00D7794B">
      <w:pPr>
        <w:pStyle w:val="ListParagraph"/>
        <w:numPr>
          <w:ilvl w:val="0"/>
          <w:numId w:val="3"/>
        </w:numPr>
        <w:spacing w:after="0"/>
        <w:jc w:val="both"/>
        <w:rPr>
          <w:rFonts w:ascii="Georgia" w:hAnsi="Georgia" w:cs="Times New Roman"/>
          <w:sz w:val="24"/>
          <w:szCs w:val="24"/>
          <w:lang w:val="en-US"/>
        </w:rPr>
      </w:pPr>
      <w:r w:rsidRPr="00D7794B">
        <w:rPr>
          <w:rFonts w:ascii="Georgia" w:hAnsi="Georgia" w:cs="Times New Roman"/>
          <w:sz w:val="24"/>
          <w:szCs w:val="24"/>
        </w:rPr>
        <w:t>To launch discussion within the understanding of constructivist explanation of IR</w:t>
      </w:r>
    </w:p>
    <w:p w:rsidR="00D7794B" w:rsidRPr="00D7794B" w:rsidRDefault="00D7794B" w:rsidP="00D7794B">
      <w:pPr>
        <w:pStyle w:val="ListParagraph"/>
        <w:numPr>
          <w:ilvl w:val="0"/>
          <w:numId w:val="3"/>
        </w:numPr>
        <w:spacing w:after="0"/>
        <w:jc w:val="both"/>
        <w:rPr>
          <w:rFonts w:ascii="Georgia" w:hAnsi="Georgia" w:cs="Times New Roman"/>
          <w:sz w:val="24"/>
          <w:szCs w:val="24"/>
          <w:lang w:val="en-US"/>
        </w:rPr>
      </w:pPr>
      <w:r w:rsidRPr="00D7794B">
        <w:rPr>
          <w:rFonts w:ascii="Georgia" w:hAnsi="Georgia" w:cs="Times New Roman"/>
          <w:sz w:val="24"/>
          <w:szCs w:val="24"/>
        </w:rPr>
        <w:t xml:space="preserve">Endorse students to use interdisciplinary approach in explaining IR phenomena </w:t>
      </w:r>
    </w:p>
    <w:p w:rsidR="00A25E8B" w:rsidRPr="00D7794B" w:rsidRDefault="00707128" w:rsidP="00563ADF">
      <w:pPr>
        <w:pStyle w:val="Heading1"/>
        <w:rPr>
          <w:rFonts w:ascii="Georgia" w:hAnsi="Georgia"/>
          <w:sz w:val="24"/>
          <w:szCs w:val="24"/>
          <w:lang w:val="sk-SK"/>
        </w:rPr>
      </w:pPr>
      <w:proofErr w:type="spellStart"/>
      <w:r w:rsidRPr="00D7794B">
        <w:rPr>
          <w:rFonts w:ascii="Georgia" w:hAnsi="Georgia"/>
          <w:sz w:val="24"/>
          <w:szCs w:val="24"/>
          <w:lang w:val="sk-SK"/>
        </w:rPr>
        <w:t>Contents</w:t>
      </w:r>
      <w:proofErr w:type="spellEnd"/>
    </w:p>
    <w:p w:rsidR="00D7794B" w:rsidRPr="00D7794B" w:rsidRDefault="00D7794B" w:rsidP="00D7794B">
      <w:pPr>
        <w:spacing w:after="0"/>
        <w:ind w:firstLine="720"/>
        <w:jc w:val="both"/>
        <w:rPr>
          <w:rFonts w:ascii="Georgia" w:hAnsi="Georgia"/>
          <w:sz w:val="24"/>
          <w:szCs w:val="24"/>
        </w:rPr>
      </w:pPr>
      <w:r w:rsidRPr="00D7794B">
        <w:rPr>
          <w:rFonts w:ascii="Georgia" w:hAnsi="Georgia"/>
          <w:sz w:val="24"/>
          <w:szCs w:val="24"/>
        </w:rPr>
        <w:t>Course provides an option for students that are ready to systematically explore the analytical and normative value of identity perspective in IR. It is suitable for students with strong a</w:t>
      </w:r>
      <w:r>
        <w:rPr>
          <w:rFonts w:ascii="Georgia" w:hAnsi="Georgia"/>
          <w:sz w:val="24"/>
          <w:szCs w:val="24"/>
        </w:rPr>
        <w:t xml:space="preserve">nalytical and critical thinking, </w:t>
      </w:r>
      <w:r w:rsidRPr="00D7794B">
        <w:rPr>
          <w:rFonts w:ascii="Georgia" w:hAnsi="Georgia"/>
          <w:sz w:val="24"/>
          <w:szCs w:val="24"/>
        </w:rPr>
        <w:t xml:space="preserve">with ability to challenge entrenched discourse within the IR. </w:t>
      </w:r>
    </w:p>
    <w:p w:rsidR="00D7794B" w:rsidRPr="00D7794B" w:rsidRDefault="00D7794B" w:rsidP="00D7794B">
      <w:pPr>
        <w:spacing w:after="0"/>
        <w:ind w:firstLine="720"/>
        <w:jc w:val="both"/>
        <w:rPr>
          <w:rFonts w:ascii="Georgia" w:hAnsi="Georgia"/>
          <w:sz w:val="24"/>
          <w:szCs w:val="24"/>
        </w:rPr>
      </w:pPr>
      <w:r w:rsidRPr="00D7794B">
        <w:rPr>
          <w:rFonts w:ascii="Georgia" w:hAnsi="Georgia"/>
          <w:sz w:val="24"/>
          <w:szCs w:val="24"/>
        </w:rPr>
        <w:t>Course is structured into two main realms: firstly, as an interdisciplinary approach it will draw on multiple fields, ranging from psychoanalysis, political psychology, and sociology. Secondly, readings are constructed so, that after theoretical conceptualizations empirical study of relevant cases follows. Study of particular cases ranges from: understanding c</w:t>
      </w:r>
      <w:r>
        <w:rPr>
          <w:rFonts w:ascii="Georgia" w:hAnsi="Georgia"/>
          <w:sz w:val="24"/>
          <w:szCs w:val="24"/>
        </w:rPr>
        <w:t>hanges in Slovak foreign policy</w:t>
      </w:r>
      <w:r w:rsidRPr="00D7794B">
        <w:rPr>
          <w:rFonts w:ascii="Georgia" w:hAnsi="Georgia"/>
          <w:sz w:val="24"/>
          <w:szCs w:val="24"/>
        </w:rPr>
        <w:t xml:space="preserve">; elaborating </w:t>
      </w:r>
      <w:r>
        <w:rPr>
          <w:rFonts w:ascii="Georgia" w:hAnsi="Georgia"/>
          <w:sz w:val="24"/>
          <w:szCs w:val="24"/>
        </w:rPr>
        <w:t xml:space="preserve">on </w:t>
      </w:r>
      <w:r w:rsidRPr="00D7794B">
        <w:rPr>
          <w:rFonts w:ascii="Georgia" w:hAnsi="Georgia"/>
          <w:sz w:val="24"/>
          <w:szCs w:val="24"/>
        </w:rPr>
        <w:t>European identity; discussing changing perception of Russia, the “other” and self in IR</w:t>
      </w:r>
      <w:r>
        <w:rPr>
          <w:rFonts w:ascii="Georgia" w:hAnsi="Georgia"/>
          <w:sz w:val="24"/>
          <w:szCs w:val="24"/>
        </w:rPr>
        <w:t>; role of identity with respect to US foreign policy or identity formation in Nordic states and Balkans.</w:t>
      </w:r>
    </w:p>
    <w:p w:rsidR="00143E83" w:rsidRPr="00D7794B" w:rsidRDefault="00143E83" w:rsidP="00143E83">
      <w:pPr>
        <w:rPr>
          <w:rFonts w:ascii="Georgia" w:hAnsi="Georgia"/>
          <w:sz w:val="24"/>
          <w:szCs w:val="24"/>
          <w:lang w:val="sk-SK"/>
        </w:rPr>
      </w:pPr>
    </w:p>
    <w:p w:rsidR="003C0530" w:rsidRDefault="00707128" w:rsidP="00D7794B">
      <w:pPr>
        <w:pStyle w:val="Heading1"/>
        <w:rPr>
          <w:rFonts w:ascii="Georgia" w:hAnsi="Georgia"/>
          <w:sz w:val="24"/>
          <w:szCs w:val="24"/>
          <w:lang w:val="sk-SK"/>
        </w:rPr>
      </w:pPr>
      <w:proofErr w:type="spellStart"/>
      <w:r w:rsidRPr="00D7794B">
        <w:rPr>
          <w:rFonts w:ascii="Georgia" w:hAnsi="Georgia"/>
          <w:sz w:val="24"/>
          <w:szCs w:val="24"/>
          <w:lang w:val="sk-SK"/>
        </w:rPr>
        <w:lastRenderedPageBreak/>
        <w:t>Themes</w:t>
      </w:r>
      <w:proofErr w:type="spellEnd"/>
      <w:r w:rsidRPr="00D7794B">
        <w:rPr>
          <w:rFonts w:ascii="Georgia" w:hAnsi="Georgia"/>
          <w:sz w:val="24"/>
          <w:szCs w:val="24"/>
          <w:lang w:val="sk-SK"/>
        </w:rPr>
        <w:t xml:space="preserve"> and </w:t>
      </w:r>
      <w:proofErr w:type="spellStart"/>
      <w:r w:rsidR="00C96629" w:rsidRPr="00D7794B">
        <w:rPr>
          <w:rFonts w:ascii="Georgia" w:hAnsi="Georgia"/>
          <w:sz w:val="24"/>
          <w:szCs w:val="24"/>
          <w:lang w:val="sk-SK"/>
        </w:rPr>
        <w:t>Readings</w:t>
      </w:r>
      <w:proofErr w:type="spellEnd"/>
      <w:r w:rsidRPr="00D7794B">
        <w:rPr>
          <w:rFonts w:ascii="Georgia" w:hAnsi="Georgia"/>
          <w:sz w:val="24"/>
          <w:szCs w:val="24"/>
          <w:lang w:val="sk-SK"/>
        </w:rPr>
        <w:t xml:space="preserve"> </w:t>
      </w:r>
      <w:proofErr w:type="spellStart"/>
      <w:r w:rsidRPr="00D7794B">
        <w:rPr>
          <w:rFonts w:ascii="Georgia" w:hAnsi="Georgia"/>
          <w:sz w:val="24"/>
          <w:szCs w:val="24"/>
          <w:lang w:val="sk-SK"/>
        </w:rPr>
        <w:t>involved</w:t>
      </w:r>
      <w:proofErr w:type="spellEnd"/>
    </w:p>
    <w:p w:rsidR="00D7794B" w:rsidRPr="00D7794B" w:rsidRDefault="00D7794B" w:rsidP="00D7794B">
      <w:pPr>
        <w:rPr>
          <w:lang w:val="sk-SK"/>
        </w:rPr>
      </w:pPr>
    </w:p>
    <w:p w:rsidR="00D7794B" w:rsidRPr="00D7794B" w:rsidRDefault="00D7794B" w:rsidP="005B7AE0">
      <w:pPr>
        <w:spacing w:after="120"/>
        <w:rPr>
          <w:rFonts w:ascii="Georgia" w:hAnsi="Georgia"/>
          <w:sz w:val="24"/>
          <w:szCs w:val="24"/>
        </w:rPr>
      </w:pPr>
      <w:r w:rsidRPr="00D7794B">
        <w:rPr>
          <w:rFonts w:ascii="Georgia" w:hAnsi="Georgia"/>
          <w:sz w:val="24"/>
          <w:szCs w:val="24"/>
        </w:rPr>
        <w:t>What is Identity?</w:t>
      </w:r>
    </w:p>
    <w:p w:rsidR="00D7794B" w:rsidRPr="00D7794B" w:rsidRDefault="00D7794B" w:rsidP="005B7AE0">
      <w:pPr>
        <w:spacing w:after="120"/>
        <w:rPr>
          <w:rFonts w:ascii="Georgia" w:hAnsi="Georgia"/>
          <w:sz w:val="24"/>
          <w:szCs w:val="24"/>
        </w:rPr>
      </w:pPr>
      <w:r w:rsidRPr="00D7794B">
        <w:rPr>
          <w:rFonts w:ascii="Georgia" w:hAnsi="Georgia"/>
          <w:sz w:val="24"/>
          <w:szCs w:val="24"/>
        </w:rPr>
        <w:t xml:space="preserve">Evolution of identities </w:t>
      </w:r>
    </w:p>
    <w:p w:rsidR="00D7794B" w:rsidRPr="00D7794B" w:rsidRDefault="00D7794B" w:rsidP="005B7AE0">
      <w:pPr>
        <w:spacing w:after="120"/>
        <w:rPr>
          <w:rFonts w:ascii="Georgia" w:hAnsi="Georgia"/>
          <w:sz w:val="24"/>
          <w:szCs w:val="24"/>
        </w:rPr>
      </w:pPr>
      <w:r w:rsidRPr="00D7794B">
        <w:rPr>
          <w:rFonts w:ascii="Georgia" w:hAnsi="Georgia"/>
          <w:sz w:val="24"/>
          <w:szCs w:val="24"/>
        </w:rPr>
        <w:t xml:space="preserve">Identity in IR </w:t>
      </w:r>
    </w:p>
    <w:p w:rsidR="00D7794B" w:rsidRPr="00D7794B" w:rsidRDefault="00D7794B" w:rsidP="005B7AE0">
      <w:pPr>
        <w:spacing w:after="120"/>
        <w:rPr>
          <w:rFonts w:ascii="Georgia" w:hAnsi="Georgia"/>
          <w:sz w:val="24"/>
          <w:szCs w:val="24"/>
        </w:rPr>
      </w:pPr>
      <w:r w:rsidRPr="00D7794B">
        <w:rPr>
          <w:rFonts w:ascii="Georgia" w:hAnsi="Georgia"/>
          <w:sz w:val="24"/>
          <w:szCs w:val="24"/>
        </w:rPr>
        <w:t xml:space="preserve">Challenging identity </w:t>
      </w:r>
    </w:p>
    <w:p w:rsidR="00D7794B" w:rsidRPr="00D7794B" w:rsidRDefault="00D7794B" w:rsidP="005B7AE0">
      <w:pPr>
        <w:spacing w:after="120"/>
        <w:rPr>
          <w:rFonts w:ascii="Georgia" w:hAnsi="Georgia"/>
          <w:sz w:val="24"/>
          <w:szCs w:val="24"/>
        </w:rPr>
      </w:pPr>
      <w:r w:rsidRPr="00D7794B">
        <w:rPr>
          <w:rFonts w:ascii="Georgia" w:hAnsi="Georgia"/>
          <w:sz w:val="24"/>
          <w:szCs w:val="24"/>
        </w:rPr>
        <w:t xml:space="preserve">The Role of “the Other” </w:t>
      </w:r>
    </w:p>
    <w:p w:rsidR="00D7794B" w:rsidRPr="00D7794B" w:rsidRDefault="00D7794B" w:rsidP="005B7AE0">
      <w:pPr>
        <w:spacing w:after="120"/>
        <w:rPr>
          <w:rFonts w:ascii="Georgia" w:hAnsi="Georgia"/>
          <w:sz w:val="24"/>
          <w:szCs w:val="24"/>
        </w:rPr>
      </w:pPr>
      <w:r w:rsidRPr="00D7794B">
        <w:rPr>
          <w:rFonts w:ascii="Georgia" w:hAnsi="Georgia"/>
          <w:sz w:val="24"/>
          <w:szCs w:val="24"/>
        </w:rPr>
        <w:t xml:space="preserve">Nordic cooperation and identity formation </w:t>
      </w:r>
    </w:p>
    <w:p w:rsidR="00D7794B" w:rsidRPr="00D7794B" w:rsidRDefault="00D7794B" w:rsidP="005B7AE0">
      <w:pPr>
        <w:spacing w:after="120"/>
        <w:rPr>
          <w:rFonts w:ascii="Georgia" w:hAnsi="Georgia"/>
          <w:sz w:val="24"/>
          <w:szCs w:val="24"/>
        </w:rPr>
      </w:pPr>
      <w:r w:rsidRPr="00D7794B">
        <w:rPr>
          <w:rFonts w:ascii="Georgia" w:hAnsi="Georgia"/>
          <w:sz w:val="24"/>
          <w:szCs w:val="24"/>
        </w:rPr>
        <w:t xml:space="preserve">Identity in EU Foreign policy </w:t>
      </w:r>
    </w:p>
    <w:p w:rsidR="00D7794B" w:rsidRPr="00D7794B" w:rsidRDefault="00D7794B" w:rsidP="005B7AE0">
      <w:pPr>
        <w:spacing w:after="120"/>
        <w:rPr>
          <w:rFonts w:ascii="Georgia" w:hAnsi="Georgia"/>
          <w:sz w:val="24"/>
          <w:szCs w:val="24"/>
        </w:rPr>
      </w:pPr>
      <w:r w:rsidRPr="00D7794B">
        <w:rPr>
          <w:rFonts w:ascii="Georgia" w:hAnsi="Georgia"/>
          <w:sz w:val="24"/>
          <w:szCs w:val="24"/>
        </w:rPr>
        <w:t xml:space="preserve">Role of Identity in Balkans </w:t>
      </w:r>
    </w:p>
    <w:p w:rsidR="002F3EB7" w:rsidRPr="00D7794B" w:rsidRDefault="00D7794B" w:rsidP="005B7AE0">
      <w:pPr>
        <w:spacing w:after="120"/>
        <w:rPr>
          <w:rFonts w:ascii="Georgia" w:hAnsi="Georgia"/>
          <w:sz w:val="24"/>
          <w:szCs w:val="24"/>
          <w:lang w:val="sk-SK"/>
        </w:rPr>
      </w:pPr>
      <w:r w:rsidRPr="00D7794B">
        <w:rPr>
          <w:rFonts w:ascii="Georgia" w:hAnsi="Georgia"/>
          <w:sz w:val="24"/>
          <w:szCs w:val="24"/>
        </w:rPr>
        <w:t>US Foreign Policy and the Role of Identity</w:t>
      </w:r>
    </w:p>
    <w:p w:rsidR="00A25E8B" w:rsidRPr="00D7794B" w:rsidRDefault="00707128" w:rsidP="00563ADF">
      <w:pPr>
        <w:pStyle w:val="Heading1"/>
        <w:rPr>
          <w:rFonts w:ascii="Georgia" w:hAnsi="Georgia"/>
          <w:sz w:val="24"/>
          <w:szCs w:val="24"/>
          <w:lang w:val="sk-SK"/>
        </w:rPr>
      </w:pPr>
      <w:proofErr w:type="spellStart"/>
      <w:r w:rsidRPr="00D7794B">
        <w:rPr>
          <w:rFonts w:ascii="Georgia" w:hAnsi="Georgia"/>
          <w:sz w:val="24"/>
          <w:szCs w:val="24"/>
          <w:lang w:val="sk-SK"/>
        </w:rPr>
        <w:t>Obligatory</w:t>
      </w:r>
      <w:proofErr w:type="spellEnd"/>
      <w:r w:rsidRPr="00D7794B">
        <w:rPr>
          <w:rFonts w:ascii="Georgia" w:hAnsi="Georgia"/>
          <w:sz w:val="24"/>
          <w:szCs w:val="24"/>
          <w:lang w:val="sk-SK"/>
        </w:rPr>
        <w:t xml:space="preserve"> </w:t>
      </w:r>
      <w:proofErr w:type="spellStart"/>
      <w:r w:rsidR="00C96629" w:rsidRPr="00D7794B">
        <w:rPr>
          <w:rFonts w:ascii="Georgia" w:hAnsi="Georgia"/>
          <w:sz w:val="24"/>
          <w:szCs w:val="24"/>
          <w:lang w:val="sk-SK"/>
        </w:rPr>
        <w:t>R</w:t>
      </w:r>
      <w:r w:rsidRPr="00D7794B">
        <w:rPr>
          <w:rFonts w:ascii="Georgia" w:hAnsi="Georgia"/>
          <w:sz w:val="24"/>
          <w:szCs w:val="24"/>
          <w:lang w:val="sk-SK"/>
        </w:rPr>
        <w:t>eadings</w:t>
      </w:r>
      <w:proofErr w:type="spellEnd"/>
    </w:p>
    <w:p w:rsidR="00D7794B" w:rsidRPr="00D7794B" w:rsidRDefault="00D7794B" w:rsidP="00D7794B">
      <w:pPr>
        <w:pStyle w:val="ListParagraph"/>
        <w:numPr>
          <w:ilvl w:val="0"/>
          <w:numId w:val="4"/>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Abdelal</w:t>
      </w:r>
      <w:proofErr w:type="spellEnd"/>
      <w:r w:rsidRPr="00D7794B">
        <w:rPr>
          <w:rFonts w:ascii="Georgia" w:hAnsi="Georgia" w:cs="Times New Roman"/>
          <w:sz w:val="24"/>
          <w:szCs w:val="24"/>
          <w:lang w:val="en-US"/>
        </w:rPr>
        <w:t xml:space="preserve">, R., Herrera, Y.M., Johnston A. I., McDermott, R. (2009): Identity as a Variable. In </w:t>
      </w:r>
      <w:proofErr w:type="spellStart"/>
      <w:r w:rsidRPr="00D7794B">
        <w:rPr>
          <w:rFonts w:ascii="Georgia" w:hAnsi="Georgia" w:cs="Times New Roman"/>
          <w:sz w:val="24"/>
          <w:szCs w:val="24"/>
          <w:lang w:val="en-US"/>
        </w:rPr>
        <w:t>Abdelal</w:t>
      </w:r>
      <w:proofErr w:type="spellEnd"/>
      <w:r w:rsidRPr="00D7794B">
        <w:rPr>
          <w:rFonts w:ascii="Georgia" w:hAnsi="Georgia" w:cs="Times New Roman"/>
          <w:sz w:val="24"/>
          <w:szCs w:val="24"/>
          <w:lang w:val="en-US"/>
        </w:rPr>
        <w:t>, R., Herrera, Y.M., Johnston A. I., McDermott, R. Measuring Identity: A guide for Social Scientist</w:t>
      </w:r>
    </w:p>
    <w:p w:rsidR="00D7794B" w:rsidRPr="00D7794B" w:rsidRDefault="00D7794B" w:rsidP="00D7794B">
      <w:pPr>
        <w:pStyle w:val="ListParagraph"/>
        <w:numPr>
          <w:ilvl w:val="0"/>
          <w:numId w:val="5"/>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Antonsich</w:t>
      </w:r>
      <w:proofErr w:type="spellEnd"/>
      <w:r w:rsidRPr="00D7794B">
        <w:rPr>
          <w:rFonts w:ascii="Georgia" w:hAnsi="Georgia" w:cs="Times New Roman"/>
          <w:sz w:val="24"/>
          <w:szCs w:val="24"/>
          <w:lang w:val="en-US"/>
        </w:rPr>
        <w:t>, M. (2008): The Narration of Europe in ‘</w:t>
      </w:r>
      <w:proofErr w:type="spellStart"/>
      <w:r w:rsidRPr="00D7794B">
        <w:rPr>
          <w:rFonts w:ascii="Georgia" w:hAnsi="Georgia" w:cs="Times New Roman"/>
          <w:sz w:val="24"/>
          <w:szCs w:val="24"/>
          <w:lang w:val="en-US"/>
        </w:rPr>
        <w:t>National’and</w:t>
      </w:r>
      <w:proofErr w:type="spellEnd"/>
      <w:r w:rsidRPr="00D7794B">
        <w:rPr>
          <w:rFonts w:ascii="Georgia" w:hAnsi="Georgia" w:cs="Times New Roman"/>
          <w:sz w:val="24"/>
          <w:szCs w:val="24"/>
          <w:lang w:val="en-US"/>
        </w:rPr>
        <w:t xml:space="preserve"> ‘Post-National’ Terms </w:t>
      </w:r>
      <w:proofErr w:type="spellStart"/>
      <w:r w:rsidRPr="00D7794B">
        <w:rPr>
          <w:rFonts w:ascii="Georgia" w:hAnsi="Georgia" w:cs="Times New Roman"/>
          <w:sz w:val="24"/>
          <w:szCs w:val="24"/>
          <w:lang w:val="en-US"/>
        </w:rPr>
        <w:t>Gaging</w:t>
      </w:r>
      <w:proofErr w:type="spellEnd"/>
      <w:r w:rsidRPr="00D7794B">
        <w:rPr>
          <w:rFonts w:ascii="Georgia" w:hAnsi="Georgia" w:cs="Times New Roman"/>
          <w:sz w:val="24"/>
          <w:szCs w:val="24"/>
          <w:lang w:val="en-US"/>
        </w:rPr>
        <w:t xml:space="preserve"> the Gap between Normative Discourse and People’s Views. European Journal of Social Theory 11(4): 505-522</w:t>
      </w:r>
    </w:p>
    <w:p w:rsidR="00D7794B" w:rsidRPr="00D7794B" w:rsidRDefault="00D7794B" w:rsidP="00D7794B">
      <w:pPr>
        <w:pStyle w:val="ListParagraph"/>
        <w:numPr>
          <w:ilvl w:val="0"/>
          <w:numId w:val="5"/>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Batora</w:t>
      </w:r>
      <w:proofErr w:type="spellEnd"/>
      <w:r w:rsidRPr="00D7794B">
        <w:rPr>
          <w:rFonts w:ascii="Georgia" w:hAnsi="Georgia" w:cs="Times New Roman"/>
          <w:sz w:val="24"/>
          <w:szCs w:val="24"/>
          <w:lang w:val="en-US"/>
        </w:rPr>
        <w:t>, J. (2012): Compliance and non-compliance as sources of recognition: Slovakia and NATO in Communist and Post-Communist studies</w:t>
      </w:r>
    </w:p>
    <w:p w:rsidR="00D7794B" w:rsidRPr="00D7794B" w:rsidRDefault="00D7794B" w:rsidP="00D7794B">
      <w:pPr>
        <w:pStyle w:val="ListParagraph"/>
        <w:numPr>
          <w:ilvl w:val="0"/>
          <w:numId w:val="5"/>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Bozdaghoglu</w:t>
      </w:r>
      <w:proofErr w:type="spellEnd"/>
      <w:r w:rsidRPr="00D7794B">
        <w:rPr>
          <w:rFonts w:ascii="Georgia" w:hAnsi="Georgia" w:cs="Times New Roman"/>
          <w:sz w:val="24"/>
          <w:szCs w:val="24"/>
          <w:lang w:val="en-US"/>
        </w:rPr>
        <w:t xml:space="preserve">, Y. (2003): “Modernization and the Construction of Turkey’s Official Identity in </w:t>
      </w:r>
      <w:proofErr w:type="spellStart"/>
      <w:r w:rsidRPr="00D7794B">
        <w:rPr>
          <w:rFonts w:ascii="Georgia" w:hAnsi="Georgia" w:cs="Times New Roman"/>
          <w:sz w:val="24"/>
          <w:szCs w:val="24"/>
          <w:lang w:val="en-US"/>
        </w:rPr>
        <w:t>Bozdaghoglu</w:t>
      </w:r>
      <w:proofErr w:type="spellEnd"/>
      <w:r w:rsidRPr="00D7794B">
        <w:rPr>
          <w:rFonts w:ascii="Georgia" w:hAnsi="Georgia" w:cs="Times New Roman"/>
          <w:sz w:val="24"/>
          <w:szCs w:val="24"/>
          <w:lang w:val="en-US"/>
        </w:rPr>
        <w:t xml:space="preserve">, Y., Turkish Foreign Policy and Turkish Identity: A Constructivist Approach, </w:t>
      </w:r>
      <w:proofErr w:type="spellStart"/>
      <w:r w:rsidRPr="00D7794B">
        <w:rPr>
          <w:rFonts w:ascii="Georgia" w:hAnsi="Georgia" w:cs="Times New Roman"/>
          <w:sz w:val="24"/>
          <w:szCs w:val="24"/>
          <w:lang w:val="en-US"/>
        </w:rPr>
        <w:t>Routledge</w:t>
      </w:r>
      <w:proofErr w:type="spellEnd"/>
      <w:r w:rsidRPr="00D7794B">
        <w:rPr>
          <w:rFonts w:ascii="Georgia" w:hAnsi="Georgia" w:cs="Times New Roman"/>
          <w:sz w:val="24"/>
          <w:szCs w:val="24"/>
          <w:lang w:val="en-US"/>
        </w:rPr>
        <w:t>, New York.</w:t>
      </w:r>
    </w:p>
    <w:p w:rsidR="00D7794B" w:rsidRPr="00D7794B" w:rsidRDefault="00D7794B" w:rsidP="00D7794B">
      <w:pPr>
        <w:pStyle w:val="ListParagraph"/>
        <w:numPr>
          <w:ilvl w:val="0"/>
          <w:numId w:val="5"/>
        </w:numPr>
        <w:spacing w:after="0"/>
        <w:jc w:val="both"/>
        <w:rPr>
          <w:rFonts w:ascii="Georgia" w:hAnsi="Georgia" w:cs="Times New Roman"/>
          <w:sz w:val="24"/>
          <w:szCs w:val="24"/>
          <w:lang w:val="en-US"/>
        </w:rPr>
      </w:pPr>
      <w:r w:rsidRPr="00D7794B">
        <w:rPr>
          <w:rFonts w:ascii="Georgia" w:hAnsi="Georgia" w:cs="Times New Roman"/>
          <w:sz w:val="24"/>
          <w:szCs w:val="24"/>
          <w:lang w:val="en-US"/>
        </w:rPr>
        <w:t>Campbell, D. (1992): Writing Security. United States Foreign Policy and the Politics of Identity</w:t>
      </w:r>
    </w:p>
    <w:p w:rsidR="00D7794B" w:rsidRPr="00D7794B" w:rsidRDefault="00D7794B" w:rsidP="00D7794B">
      <w:pPr>
        <w:pStyle w:val="ListParagraph"/>
        <w:numPr>
          <w:ilvl w:val="0"/>
          <w:numId w:val="4"/>
        </w:numPr>
        <w:spacing w:after="0"/>
        <w:jc w:val="both"/>
        <w:rPr>
          <w:rFonts w:ascii="Georgia" w:hAnsi="Georgia" w:cs="Times New Roman"/>
          <w:sz w:val="24"/>
          <w:szCs w:val="24"/>
          <w:lang w:val="en-US"/>
        </w:rPr>
      </w:pPr>
      <w:r w:rsidRPr="00D7794B">
        <w:rPr>
          <w:rFonts w:ascii="Georgia" w:hAnsi="Georgia" w:cs="Times New Roman"/>
          <w:sz w:val="24"/>
          <w:szCs w:val="24"/>
          <w:lang w:val="en-US"/>
        </w:rPr>
        <w:t xml:space="preserve">Jenkins, R. (2008) Social Identity. Chapter 1, 2 and 4. </w:t>
      </w:r>
    </w:p>
    <w:p w:rsidR="00D7794B" w:rsidRPr="00D7794B" w:rsidRDefault="00D7794B" w:rsidP="00D7794B">
      <w:pPr>
        <w:pStyle w:val="ListParagraph"/>
        <w:numPr>
          <w:ilvl w:val="0"/>
          <w:numId w:val="5"/>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Lebow</w:t>
      </w:r>
      <w:proofErr w:type="spellEnd"/>
      <w:r w:rsidRPr="00D7794B">
        <w:rPr>
          <w:rFonts w:ascii="Georgia" w:hAnsi="Georgia" w:cs="Times New Roman"/>
          <w:sz w:val="24"/>
          <w:szCs w:val="24"/>
          <w:lang w:val="en-US"/>
        </w:rPr>
        <w:t>, R. N. (2008): “Identity and International Relations” in International Relations, 22:473. DOI: 10.1177/0047117808097312</w:t>
      </w:r>
    </w:p>
    <w:p w:rsidR="00D7794B" w:rsidRPr="00D7794B" w:rsidRDefault="00D7794B" w:rsidP="00D7794B">
      <w:pPr>
        <w:pStyle w:val="ListParagraph"/>
        <w:numPr>
          <w:ilvl w:val="0"/>
          <w:numId w:val="4"/>
        </w:numPr>
        <w:spacing w:after="0"/>
        <w:jc w:val="both"/>
        <w:rPr>
          <w:rFonts w:ascii="Georgia" w:hAnsi="Georgia" w:cs="Times New Roman"/>
          <w:sz w:val="24"/>
          <w:szCs w:val="24"/>
          <w:lang w:val="en-US"/>
        </w:rPr>
      </w:pPr>
      <w:r w:rsidRPr="00D7794B">
        <w:rPr>
          <w:rFonts w:ascii="Georgia" w:hAnsi="Georgia" w:cs="Times New Roman"/>
          <w:sz w:val="24"/>
          <w:szCs w:val="24"/>
          <w:lang w:val="en-US"/>
        </w:rPr>
        <w:t xml:space="preserve">McDermott, R. (2009): Psychological Approaches to Identity: Experimentation and Application In </w:t>
      </w:r>
      <w:proofErr w:type="spellStart"/>
      <w:r w:rsidRPr="00D7794B">
        <w:rPr>
          <w:rFonts w:ascii="Georgia" w:hAnsi="Georgia" w:cs="Times New Roman"/>
          <w:sz w:val="24"/>
          <w:szCs w:val="24"/>
          <w:lang w:val="en-US"/>
        </w:rPr>
        <w:t>Abdelal</w:t>
      </w:r>
      <w:proofErr w:type="spellEnd"/>
      <w:r w:rsidRPr="00D7794B">
        <w:rPr>
          <w:rFonts w:ascii="Georgia" w:hAnsi="Georgia" w:cs="Times New Roman"/>
          <w:sz w:val="24"/>
          <w:szCs w:val="24"/>
          <w:lang w:val="en-US"/>
        </w:rPr>
        <w:t>, R., Herrera, Y.M., Johnston A. I., McDermott, R. Measuring Identity: A guide for Social Scientist</w:t>
      </w:r>
    </w:p>
    <w:p w:rsidR="00D7794B" w:rsidRPr="00D7794B" w:rsidRDefault="00D7794B" w:rsidP="00D7794B">
      <w:pPr>
        <w:pStyle w:val="ListParagraph"/>
        <w:numPr>
          <w:ilvl w:val="0"/>
          <w:numId w:val="4"/>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Moravcsik</w:t>
      </w:r>
      <w:proofErr w:type="spellEnd"/>
      <w:r w:rsidRPr="00D7794B">
        <w:rPr>
          <w:rFonts w:ascii="Georgia" w:hAnsi="Georgia" w:cs="Times New Roman"/>
          <w:sz w:val="24"/>
          <w:szCs w:val="24"/>
          <w:lang w:val="en-US"/>
        </w:rPr>
        <w:t xml:space="preserve"> A.: Bringing Constructivist Integration Theory Out of the Clouds: Has it Landed Yet? </w:t>
      </w:r>
      <w:proofErr w:type="gramStart"/>
      <w:r w:rsidRPr="00D7794B">
        <w:rPr>
          <w:rFonts w:ascii="Georgia" w:hAnsi="Georgia" w:cs="Times New Roman"/>
          <w:sz w:val="24"/>
          <w:szCs w:val="24"/>
          <w:lang w:val="en-US"/>
        </w:rPr>
        <w:t>and</w:t>
      </w:r>
      <w:proofErr w:type="gramEnd"/>
      <w:r w:rsidRPr="00D7794B">
        <w:rPr>
          <w:rFonts w:ascii="Georgia" w:hAnsi="Georgia" w:cs="Times New Roman"/>
          <w:sz w:val="24"/>
          <w:szCs w:val="24"/>
          <w:lang w:val="en-US"/>
        </w:rPr>
        <w:t xml:space="preserve"> </w:t>
      </w:r>
      <w:proofErr w:type="spellStart"/>
      <w:r w:rsidRPr="00D7794B">
        <w:rPr>
          <w:rFonts w:ascii="Georgia" w:hAnsi="Georgia" w:cs="Times New Roman"/>
          <w:sz w:val="24"/>
          <w:szCs w:val="24"/>
          <w:lang w:val="en-US"/>
        </w:rPr>
        <w:t>Checkel</w:t>
      </w:r>
      <w:proofErr w:type="spellEnd"/>
      <w:r w:rsidRPr="00D7794B">
        <w:rPr>
          <w:rFonts w:ascii="Georgia" w:hAnsi="Georgia" w:cs="Times New Roman"/>
          <w:sz w:val="24"/>
          <w:szCs w:val="24"/>
          <w:lang w:val="en-US"/>
        </w:rPr>
        <w:t xml:space="preserve">, J. T.: Constructivism and Integration Theory: Crash Landing or safe Arrival? In European Union Politics. </w:t>
      </w:r>
    </w:p>
    <w:p w:rsidR="00D7794B" w:rsidRPr="00D7794B" w:rsidRDefault="00D7794B" w:rsidP="00D7794B">
      <w:pPr>
        <w:pStyle w:val="ListParagraph"/>
        <w:numPr>
          <w:ilvl w:val="0"/>
          <w:numId w:val="5"/>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Morozov</w:t>
      </w:r>
      <w:proofErr w:type="spellEnd"/>
      <w:r w:rsidRPr="00D7794B">
        <w:rPr>
          <w:rFonts w:ascii="Georgia" w:hAnsi="Georgia" w:cs="Times New Roman"/>
          <w:sz w:val="24"/>
          <w:szCs w:val="24"/>
          <w:lang w:val="en-US"/>
        </w:rPr>
        <w:t xml:space="preserve">, V. and </w:t>
      </w:r>
      <w:proofErr w:type="spellStart"/>
      <w:r w:rsidRPr="00D7794B">
        <w:rPr>
          <w:rFonts w:ascii="Georgia" w:hAnsi="Georgia" w:cs="Times New Roman"/>
          <w:sz w:val="24"/>
          <w:szCs w:val="24"/>
          <w:lang w:val="en-US"/>
        </w:rPr>
        <w:t>Ruelili</w:t>
      </w:r>
      <w:proofErr w:type="spellEnd"/>
      <w:r w:rsidRPr="00D7794B">
        <w:rPr>
          <w:rFonts w:ascii="Georgia" w:hAnsi="Georgia" w:cs="Times New Roman"/>
          <w:sz w:val="24"/>
          <w:szCs w:val="24"/>
          <w:lang w:val="en-US"/>
        </w:rPr>
        <w:t>, B. (2012): The external constitution of European identity: Russia and Turkey as Europe-makers in Cooperation and Conflict, 47:28, DOI: 10.1177/0010836711433124</w:t>
      </w:r>
    </w:p>
    <w:p w:rsidR="00D7794B" w:rsidRPr="00D7794B" w:rsidRDefault="00D7794B" w:rsidP="00D7794B">
      <w:pPr>
        <w:pStyle w:val="ListParagraph"/>
        <w:numPr>
          <w:ilvl w:val="0"/>
          <w:numId w:val="5"/>
        </w:numPr>
        <w:spacing w:after="0"/>
        <w:jc w:val="both"/>
        <w:rPr>
          <w:rFonts w:ascii="Georgia" w:hAnsi="Georgia" w:cs="Times New Roman"/>
          <w:sz w:val="24"/>
          <w:szCs w:val="24"/>
          <w:lang w:val="en-US"/>
        </w:rPr>
      </w:pPr>
      <w:r w:rsidRPr="00D7794B">
        <w:rPr>
          <w:rFonts w:ascii="Georgia" w:hAnsi="Georgia" w:cs="Times New Roman"/>
          <w:sz w:val="24"/>
          <w:szCs w:val="24"/>
          <w:lang w:val="en-US"/>
        </w:rPr>
        <w:lastRenderedPageBreak/>
        <w:t xml:space="preserve">Neumann. </w:t>
      </w:r>
      <w:proofErr w:type="spellStart"/>
      <w:r w:rsidRPr="00D7794B">
        <w:rPr>
          <w:rFonts w:ascii="Georgia" w:hAnsi="Georgia" w:cs="Times New Roman"/>
          <w:sz w:val="24"/>
          <w:szCs w:val="24"/>
          <w:lang w:val="en-US"/>
        </w:rPr>
        <w:t>Iver</w:t>
      </w:r>
      <w:proofErr w:type="spellEnd"/>
      <w:r w:rsidRPr="00D7794B">
        <w:rPr>
          <w:rFonts w:ascii="Georgia" w:hAnsi="Georgia" w:cs="Times New Roman"/>
          <w:sz w:val="24"/>
          <w:szCs w:val="24"/>
          <w:lang w:val="en-US"/>
        </w:rPr>
        <w:t xml:space="preserve">, B. (1998): “Uses of the Other in World Politics” in Uses of other in </w:t>
      </w:r>
      <w:proofErr w:type="gramStart"/>
      <w:r w:rsidRPr="00D7794B">
        <w:rPr>
          <w:rFonts w:ascii="Georgia" w:hAnsi="Georgia" w:cs="Times New Roman"/>
          <w:sz w:val="24"/>
          <w:szCs w:val="24"/>
          <w:lang w:val="en-US"/>
        </w:rPr>
        <w:t>The</w:t>
      </w:r>
      <w:proofErr w:type="gramEnd"/>
      <w:r w:rsidRPr="00D7794B">
        <w:rPr>
          <w:rFonts w:ascii="Georgia" w:hAnsi="Georgia" w:cs="Times New Roman"/>
          <w:sz w:val="24"/>
          <w:szCs w:val="24"/>
          <w:lang w:val="en-US"/>
        </w:rPr>
        <w:t xml:space="preserve"> East European Identity Formation. The University of Minnesota Press.</w:t>
      </w:r>
    </w:p>
    <w:p w:rsidR="00D7794B" w:rsidRPr="00D7794B" w:rsidRDefault="00D7794B" w:rsidP="00D7794B">
      <w:pPr>
        <w:pStyle w:val="ListParagraph"/>
        <w:numPr>
          <w:ilvl w:val="0"/>
          <w:numId w:val="5"/>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Ringmar</w:t>
      </w:r>
      <w:proofErr w:type="spellEnd"/>
      <w:r w:rsidRPr="00D7794B">
        <w:rPr>
          <w:rFonts w:ascii="Georgia" w:hAnsi="Georgia" w:cs="Times New Roman"/>
          <w:sz w:val="24"/>
          <w:szCs w:val="24"/>
          <w:lang w:val="en-US"/>
        </w:rPr>
        <w:t xml:space="preserve">, E, (2002) ‘The Recognition Game: Soviet Russia </w:t>
      </w:r>
      <w:proofErr w:type="gramStart"/>
      <w:r w:rsidRPr="00D7794B">
        <w:rPr>
          <w:rFonts w:ascii="Georgia" w:hAnsi="Georgia" w:cs="Times New Roman"/>
          <w:sz w:val="24"/>
          <w:szCs w:val="24"/>
          <w:lang w:val="en-US"/>
        </w:rPr>
        <w:t>Against</w:t>
      </w:r>
      <w:proofErr w:type="gramEnd"/>
      <w:r w:rsidRPr="00D7794B">
        <w:rPr>
          <w:rFonts w:ascii="Georgia" w:hAnsi="Georgia" w:cs="Times New Roman"/>
          <w:sz w:val="24"/>
          <w:szCs w:val="24"/>
          <w:lang w:val="en-US"/>
        </w:rPr>
        <w:t xml:space="preserve"> the West’, Cooperation and Conflict: Journal of the Nordic International Studies Association, vol. 37, no.2, pp. 115-136. </w:t>
      </w:r>
    </w:p>
    <w:p w:rsidR="00D7794B" w:rsidRPr="00D7794B" w:rsidRDefault="00D7794B" w:rsidP="00D7794B">
      <w:pPr>
        <w:pStyle w:val="ListParagraph"/>
        <w:numPr>
          <w:ilvl w:val="0"/>
          <w:numId w:val="4"/>
        </w:numPr>
        <w:spacing w:after="0"/>
        <w:jc w:val="both"/>
        <w:rPr>
          <w:rFonts w:ascii="Georgia" w:hAnsi="Georgia" w:cs="Times New Roman"/>
          <w:sz w:val="24"/>
          <w:szCs w:val="24"/>
          <w:lang w:val="en-US"/>
        </w:rPr>
      </w:pPr>
      <w:r w:rsidRPr="00D7794B">
        <w:rPr>
          <w:rFonts w:ascii="Georgia" w:hAnsi="Georgia" w:cs="Times New Roman"/>
          <w:sz w:val="24"/>
          <w:szCs w:val="24"/>
        </w:rPr>
        <w:t xml:space="preserve">Rogers Brubaker and Frederick Cooper. "Beyond 'Identity'" </w:t>
      </w:r>
      <w:r w:rsidRPr="00D7794B">
        <w:rPr>
          <w:rStyle w:val="Emphasis"/>
          <w:rFonts w:ascii="Georgia" w:hAnsi="Georgia"/>
          <w:sz w:val="24"/>
          <w:szCs w:val="24"/>
        </w:rPr>
        <w:t>Theory and Society</w:t>
      </w:r>
      <w:r w:rsidRPr="00D7794B">
        <w:rPr>
          <w:rFonts w:ascii="Georgia" w:hAnsi="Georgia" w:cs="Times New Roman"/>
          <w:sz w:val="24"/>
          <w:szCs w:val="24"/>
        </w:rPr>
        <w:t xml:space="preserve"> 29 (2000): 1-47.</w:t>
      </w:r>
    </w:p>
    <w:p w:rsidR="00D7794B" w:rsidRPr="00D7794B" w:rsidRDefault="00D7794B" w:rsidP="00D7794B">
      <w:pPr>
        <w:pStyle w:val="ListParagraph"/>
        <w:numPr>
          <w:ilvl w:val="0"/>
          <w:numId w:val="4"/>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Ruggie</w:t>
      </w:r>
      <w:proofErr w:type="spellEnd"/>
      <w:r w:rsidRPr="00D7794B">
        <w:rPr>
          <w:rFonts w:ascii="Georgia" w:hAnsi="Georgia" w:cs="Times New Roman"/>
          <w:sz w:val="24"/>
          <w:szCs w:val="24"/>
          <w:lang w:val="en-US"/>
        </w:rPr>
        <w:t>, J.G. (1998): Interest Identity and American Foreign Policy in Constructing the World Polity</w:t>
      </w:r>
    </w:p>
    <w:p w:rsidR="00D7794B" w:rsidRPr="00D7794B" w:rsidRDefault="00D7794B" w:rsidP="00D7794B">
      <w:pPr>
        <w:pStyle w:val="ListParagraph"/>
        <w:numPr>
          <w:ilvl w:val="0"/>
          <w:numId w:val="4"/>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Strath</w:t>
      </w:r>
      <w:proofErr w:type="spellEnd"/>
      <w:r w:rsidRPr="00D7794B">
        <w:rPr>
          <w:rFonts w:ascii="Georgia" w:hAnsi="Georgia" w:cs="Times New Roman"/>
          <w:sz w:val="24"/>
          <w:szCs w:val="24"/>
          <w:lang w:val="en-US"/>
        </w:rPr>
        <w:t>, B. (2002): European Identity. Historical Limits of a Concept in European Journal of Social Theory 5(4): 387-401.</w:t>
      </w:r>
    </w:p>
    <w:p w:rsidR="00D7794B" w:rsidRPr="00D7794B" w:rsidRDefault="00D7794B" w:rsidP="00D7794B">
      <w:pPr>
        <w:pStyle w:val="ListParagraph"/>
        <w:numPr>
          <w:ilvl w:val="0"/>
          <w:numId w:val="5"/>
        </w:numPr>
        <w:spacing w:after="0"/>
        <w:jc w:val="both"/>
        <w:rPr>
          <w:rFonts w:ascii="Georgia" w:hAnsi="Georgia" w:cs="Times New Roman"/>
          <w:sz w:val="24"/>
          <w:szCs w:val="24"/>
          <w:lang w:val="en-US"/>
        </w:rPr>
      </w:pPr>
      <w:r w:rsidRPr="00D7794B">
        <w:rPr>
          <w:rFonts w:ascii="Georgia" w:hAnsi="Georgia" w:cs="Times New Roman"/>
          <w:sz w:val="24"/>
          <w:szCs w:val="24"/>
          <w:lang w:val="en-US"/>
        </w:rPr>
        <w:t xml:space="preserve">Wendt, A. (1996): “Identity and Structural Change in International Politics” in </w:t>
      </w:r>
      <w:proofErr w:type="spellStart"/>
      <w:r w:rsidRPr="00D7794B">
        <w:rPr>
          <w:rFonts w:ascii="Georgia" w:hAnsi="Georgia" w:cs="Times New Roman"/>
          <w:sz w:val="24"/>
          <w:szCs w:val="24"/>
          <w:lang w:val="en-US"/>
        </w:rPr>
        <w:t>Lapid</w:t>
      </w:r>
      <w:proofErr w:type="spellEnd"/>
      <w:r w:rsidRPr="00D7794B">
        <w:rPr>
          <w:rFonts w:ascii="Georgia" w:hAnsi="Georgia" w:cs="Times New Roman"/>
          <w:sz w:val="24"/>
          <w:szCs w:val="24"/>
          <w:lang w:val="en-US"/>
        </w:rPr>
        <w:t xml:space="preserve"> Y. and </w:t>
      </w:r>
      <w:proofErr w:type="spellStart"/>
      <w:r w:rsidRPr="00D7794B">
        <w:rPr>
          <w:rFonts w:ascii="Georgia" w:hAnsi="Georgia" w:cs="Times New Roman"/>
          <w:sz w:val="24"/>
          <w:szCs w:val="24"/>
          <w:lang w:val="en-US"/>
        </w:rPr>
        <w:t>Kratochwil</w:t>
      </w:r>
      <w:proofErr w:type="spellEnd"/>
      <w:r w:rsidRPr="00D7794B">
        <w:rPr>
          <w:rFonts w:ascii="Georgia" w:hAnsi="Georgia" w:cs="Times New Roman"/>
          <w:sz w:val="24"/>
          <w:szCs w:val="24"/>
          <w:lang w:val="en-US"/>
        </w:rPr>
        <w:t xml:space="preserve"> F., The Return of Culture and Identity in IR Theory, Lynne </w:t>
      </w:r>
      <w:proofErr w:type="spellStart"/>
      <w:r w:rsidRPr="00D7794B">
        <w:rPr>
          <w:rFonts w:ascii="Georgia" w:hAnsi="Georgia" w:cs="Times New Roman"/>
          <w:sz w:val="24"/>
          <w:szCs w:val="24"/>
          <w:lang w:val="en-US"/>
        </w:rPr>
        <w:t>Rienner</w:t>
      </w:r>
      <w:proofErr w:type="spellEnd"/>
      <w:r w:rsidRPr="00D7794B">
        <w:rPr>
          <w:rFonts w:ascii="Georgia" w:hAnsi="Georgia" w:cs="Times New Roman"/>
          <w:sz w:val="24"/>
          <w:szCs w:val="24"/>
          <w:lang w:val="en-US"/>
        </w:rPr>
        <w:t xml:space="preserve"> Publishers, Inc</w:t>
      </w:r>
    </w:p>
    <w:p w:rsidR="00D7794B" w:rsidRPr="00D7794B" w:rsidRDefault="00D7794B" w:rsidP="00D7794B">
      <w:pPr>
        <w:pStyle w:val="ListParagraph"/>
        <w:numPr>
          <w:ilvl w:val="0"/>
          <w:numId w:val="5"/>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Wodak</w:t>
      </w:r>
      <w:proofErr w:type="spellEnd"/>
      <w:r w:rsidRPr="00D7794B">
        <w:rPr>
          <w:rFonts w:ascii="Georgia" w:hAnsi="Georgia" w:cs="Times New Roman"/>
          <w:sz w:val="24"/>
          <w:szCs w:val="24"/>
          <w:lang w:val="en-US"/>
        </w:rPr>
        <w:t xml:space="preserve">, R. (2009): “‘Politics as Usual’ on the ‘European Stage’: Constructing and Performing ‘European Identities’ in </w:t>
      </w:r>
      <w:proofErr w:type="spellStart"/>
      <w:r w:rsidRPr="00D7794B">
        <w:rPr>
          <w:rFonts w:ascii="Georgia" w:hAnsi="Georgia" w:cs="Times New Roman"/>
          <w:sz w:val="24"/>
          <w:szCs w:val="24"/>
          <w:lang w:val="en-US"/>
        </w:rPr>
        <w:t>Wodak</w:t>
      </w:r>
      <w:proofErr w:type="spellEnd"/>
      <w:r w:rsidRPr="00D7794B">
        <w:rPr>
          <w:rFonts w:ascii="Georgia" w:hAnsi="Georgia" w:cs="Times New Roman"/>
          <w:sz w:val="24"/>
          <w:szCs w:val="24"/>
          <w:lang w:val="en-US"/>
        </w:rPr>
        <w:t xml:space="preserve">, R. </w:t>
      </w:r>
      <w:proofErr w:type="gramStart"/>
      <w:r w:rsidRPr="00D7794B">
        <w:rPr>
          <w:rFonts w:ascii="Georgia" w:hAnsi="Georgia" w:cs="Times New Roman"/>
          <w:sz w:val="24"/>
          <w:szCs w:val="24"/>
          <w:lang w:val="en-US"/>
        </w:rPr>
        <w:t>The</w:t>
      </w:r>
      <w:proofErr w:type="gramEnd"/>
      <w:r w:rsidRPr="00D7794B">
        <w:rPr>
          <w:rFonts w:ascii="Georgia" w:hAnsi="Georgia" w:cs="Times New Roman"/>
          <w:sz w:val="24"/>
          <w:szCs w:val="24"/>
          <w:lang w:val="en-US"/>
        </w:rPr>
        <w:t xml:space="preserve"> Discourse of Politics in Action. Politics as Usual. Palgrave Macmillan. </w:t>
      </w:r>
    </w:p>
    <w:p w:rsidR="007309F2" w:rsidRPr="00D7794B" w:rsidRDefault="007309F2" w:rsidP="007309F2">
      <w:pPr>
        <w:spacing w:after="120"/>
        <w:rPr>
          <w:rFonts w:ascii="Georgia" w:hAnsi="Georgia"/>
          <w:sz w:val="24"/>
          <w:szCs w:val="24"/>
          <w:lang w:val="sk-SK"/>
        </w:rPr>
      </w:pPr>
    </w:p>
    <w:p w:rsidR="00A25E8B" w:rsidRPr="00D7794B" w:rsidRDefault="00707128" w:rsidP="00CD0EA0">
      <w:pPr>
        <w:pStyle w:val="Heading1"/>
        <w:rPr>
          <w:rFonts w:ascii="Georgia" w:hAnsi="Georgia"/>
          <w:sz w:val="24"/>
          <w:szCs w:val="24"/>
          <w:lang w:val="sk-SK"/>
        </w:rPr>
      </w:pPr>
      <w:proofErr w:type="spellStart"/>
      <w:r w:rsidRPr="00D7794B">
        <w:rPr>
          <w:rFonts w:ascii="Georgia" w:hAnsi="Georgia"/>
          <w:sz w:val="24"/>
          <w:szCs w:val="24"/>
          <w:lang w:val="sk-SK"/>
        </w:rPr>
        <w:t>Supplementary</w:t>
      </w:r>
      <w:proofErr w:type="spellEnd"/>
      <w:r w:rsidRPr="00D7794B">
        <w:rPr>
          <w:rFonts w:ascii="Georgia" w:hAnsi="Georgia"/>
          <w:sz w:val="24"/>
          <w:szCs w:val="24"/>
          <w:lang w:val="sk-SK"/>
        </w:rPr>
        <w:t xml:space="preserve"> </w:t>
      </w:r>
      <w:proofErr w:type="spellStart"/>
      <w:r w:rsidR="00C96629" w:rsidRPr="00D7794B">
        <w:rPr>
          <w:rFonts w:ascii="Georgia" w:hAnsi="Georgia"/>
          <w:sz w:val="24"/>
          <w:szCs w:val="24"/>
          <w:lang w:val="sk-SK"/>
        </w:rPr>
        <w:t>R</w:t>
      </w:r>
      <w:r w:rsidRPr="00D7794B">
        <w:rPr>
          <w:rFonts w:ascii="Georgia" w:hAnsi="Georgia"/>
          <w:sz w:val="24"/>
          <w:szCs w:val="24"/>
          <w:lang w:val="sk-SK"/>
        </w:rPr>
        <w:t>eadings</w:t>
      </w:r>
      <w:proofErr w:type="spellEnd"/>
      <w:r w:rsidRPr="00D7794B">
        <w:rPr>
          <w:rFonts w:ascii="Georgia" w:hAnsi="Georgia"/>
          <w:sz w:val="24"/>
          <w:szCs w:val="24"/>
          <w:lang w:val="sk-SK"/>
        </w:rPr>
        <w:t xml:space="preserve"> and </w:t>
      </w:r>
      <w:proofErr w:type="spellStart"/>
      <w:r w:rsidR="00C96629" w:rsidRPr="00D7794B">
        <w:rPr>
          <w:rFonts w:ascii="Georgia" w:hAnsi="Georgia"/>
          <w:sz w:val="24"/>
          <w:szCs w:val="24"/>
          <w:lang w:val="sk-SK"/>
        </w:rPr>
        <w:t>S</w:t>
      </w:r>
      <w:r w:rsidRPr="00D7794B">
        <w:rPr>
          <w:rFonts w:ascii="Georgia" w:hAnsi="Georgia"/>
          <w:sz w:val="24"/>
          <w:szCs w:val="24"/>
          <w:lang w:val="sk-SK"/>
        </w:rPr>
        <w:t>ources</w:t>
      </w:r>
      <w:proofErr w:type="spellEnd"/>
    </w:p>
    <w:p w:rsidR="00D7794B" w:rsidRPr="00D7794B" w:rsidRDefault="00D7794B" w:rsidP="00D7794B">
      <w:pPr>
        <w:pStyle w:val="ListParagraph"/>
        <w:numPr>
          <w:ilvl w:val="0"/>
          <w:numId w:val="6"/>
        </w:numPr>
        <w:spacing w:after="0"/>
        <w:jc w:val="both"/>
        <w:rPr>
          <w:rFonts w:ascii="Georgia" w:hAnsi="Georgia" w:cs="Times New Roman"/>
          <w:sz w:val="24"/>
          <w:szCs w:val="24"/>
          <w:lang w:val="en-US"/>
        </w:rPr>
      </w:pPr>
      <w:r w:rsidRPr="00D7794B">
        <w:rPr>
          <w:rFonts w:ascii="Georgia" w:hAnsi="Georgia" w:cs="Times New Roman"/>
          <w:sz w:val="24"/>
          <w:szCs w:val="24"/>
          <w:lang w:val="en-US"/>
        </w:rPr>
        <w:t xml:space="preserve">Adler, E. and Barnett, M. (1991) Security communities in theoretical perspective in Adler E. and </w:t>
      </w:r>
      <w:proofErr w:type="spellStart"/>
      <w:r w:rsidRPr="00D7794B">
        <w:rPr>
          <w:rFonts w:ascii="Georgia" w:hAnsi="Georgia" w:cs="Times New Roman"/>
          <w:sz w:val="24"/>
          <w:szCs w:val="24"/>
          <w:lang w:val="en-US"/>
        </w:rPr>
        <w:t>Bernett</w:t>
      </w:r>
      <w:proofErr w:type="spellEnd"/>
      <w:r w:rsidRPr="00D7794B">
        <w:rPr>
          <w:rFonts w:ascii="Georgia" w:hAnsi="Georgia" w:cs="Times New Roman"/>
          <w:sz w:val="24"/>
          <w:szCs w:val="24"/>
          <w:lang w:val="en-US"/>
        </w:rPr>
        <w:t xml:space="preserve">, M. Security Communities </w:t>
      </w:r>
    </w:p>
    <w:p w:rsidR="00D7794B" w:rsidRPr="00D7794B" w:rsidRDefault="00D7794B" w:rsidP="00D7794B">
      <w:pPr>
        <w:pStyle w:val="ListParagraph"/>
        <w:numPr>
          <w:ilvl w:val="0"/>
          <w:numId w:val="6"/>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Aggestam</w:t>
      </w:r>
      <w:proofErr w:type="spellEnd"/>
      <w:r w:rsidRPr="00D7794B">
        <w:rPr>
          <w:rFonts w:ascii="Georgia" w:hAnsi="Georgia" w:cs="Times New Roman"/>
          <w:sz w:val="24"/>
          <w:szCs w:val="24"/>
          <w:lang w:val="en-US"/>
        </w:rPr>
        <w:t>, L. (1999): Role Conceptions and the Politics of Identity in Foreign Policy. ARENA Working Paper.</w:t>
      </w:r>
    </w:p>
    <w:p w:rsidR="00D7794B" w:rsidRPr="00D7794B" w:rsidRDefault="00D7794B" w:rsidP="00D7794B">
      <w:pPr>
        <w:numPr>
          <w:ilvl w:val="0"/>
          <w:numId w:val="5"/>
        </w:numPr>
        <w:spacing w:after="0" w:line="240" w:lineRule="auto"/>
        <w:rPr>
          <w:rFonts w:ascii="Georgia" w:hAnsi="Georgia"/>
          <w:sz w:val="24"/>
          <w:szCs w:val="24"/>
        </w:rPr>
      </w:pPr>
      <w:proofErr w:type="spellStart"/>
      <w:r w:rsidRPr="00D7794B">
        <w:rPr>
          <w:rFonts w:ascii="Georgia" w:hAnsi="Georgia"/>
          <w:sz w:val="24"/>
          <w:szCs w:val="24"/>
        </w:rPr>
        <w:t>Hopf</w:t>
      </w:r>
      <w:proofErr w:type="spellEnd"/>
      <w:r w:rsidRPr="00D7794B">
        <w:rPr>
          <w:rFonts w:ascii="Georgia" w:hAnsi="Georgia"/>
          <w:sz w:val="24"/>
          <w:szCs w:val="24"/>
        </w:rPr>
        <w:t xml:space="preserve">, T. (2009): Identity Relations and the Sino-Soviet Split. in </w:t>
      </w:r>
      <w:proofErr w:type="spellStart"/>
      <w:r w:rsidRPr="00D7794B">
        <w:rPr>
          <w:rFonts w:ascii="Georgia" w:hAnsi="Georgia"/>
          <w:sz w:val="24"/>
          <w:szCs w:val="24"/>
        </w:rPr>
        <w:t>Abdelal</w:t>
      </w:r>
      <w:proofErr w:type="spellEnd"/>
      <w:r w:rsidRPr="00D7794B">
        <w:rPr>
          <w:rFonts w:ascii="Georgia" w:hAnsi="Georgia"/>
          <w:sz w:val="24"/>
          <w:szCs w:val="24"/>
        </w:rPr>
        <w:t>, R., Herrera, Y.M., Johnston A. I., McDermott, R. Measuring Identity: A guide for Social Scientist</w:t>
      </w:r>
    </w:p>
    <w:p w:rsidR="00D7794B" w:rsidRPr="00D7794B" w:rsidRDefault="00D7794B" w:rsidP="00D7794B">
      <w:pPr>
        <w:numPr>
          <w:ilvl w:val="0"/>
          <w:numId w:val="5"/>
        </w:numPr>
        <w:spacing w:after="0" w:line="240" w:lineRule="auto"/>
        <w:rPr>
          <w:rFonts w:ascii="Georgia" w:hAnsi="Georgia"/>
          <w:sz w:val="24"/>
          <w:szCs w:val="24"/>
        </w:rPr>
      </w:pPr>
      <w:proofErr w:type="spellStart"/>
      <w:r w:rsidRPr="00D7794B">
        <w:rPr>
          <w:rFonts w:ascii="Georgia" w:hAnsi="Georgia"/>
          <w:sz w:val="24"/>
          <w:szCs w:val="24"/>
        </w:rPr>
        <w:t>Kojeve,A</w:t>
      </w:r>
      <w:proofErr w:type="spellEnd"/>
      <w:r w:rsidRPr="00D7794B">
        <w:rPr>
          <w:rFonts w:ascii="Georgia" w:hAnsi="Georgia"/>
          <w:sz w:val="24"/>
          <w:szCs w:val="24"/>
        </w:rPr>
        <w:t>,  Bloom, A. (eds.) (1980): Introduction to the reading of Hegel: Lectures on the Phenomenology of Spirit</w:t>
      </w:r>
    </w:p>
    <w:p w:rsidR="00D7794B" w:rsidRPr="00D7794B" w:rsidRDefault="00D7794B" w:rsidP="00D7794B">
      <w:pPr>
        <w:pStyle w:val="BodyText"/>
        <w:numPr>
          <w:ilvl w:val="0"/>
          <w:numId w:val="6"/>
        </w:numPr>
        <w:rPr>
          <w:rFonts w:ascii="Georgia" w:hAnsi="Georgia"/>
          <w:b w:val="0"/>
          <w:lang w:val="en-US"/>
        </w:rPr>
      </w:pPr>
      <w:r w:rsidRPr="00D7794B">
        <w:rPr>
          <w:rFonts w:ascii="Georgia" w:hAnsi="Georgia"/>
          <w:b w:val="0"/>
          <w:lang w:val="en-US"/>
        </w:rPr>
        <w:t xml:space="preserve">March, J.G. and Olsen, J.P. (1998): “The Institutional Dynamics of International Political Orders” in </w:t>
      </w:r>
      <w:r w:rsidRPr="00D7794B">
        <w:rPr>
          <w:rFonts w:ascii="Georgia" w:hAnsi="Georgia"/>
          <w:b w:val="0"/>
          <w:u w:val="single"/>
          <w:lang w:val="en-US"/>
        </w:rPr>
        <w:t>International Organization</w:t>
      </w:r>
      <w:r w:rsidRPr="00D7794B">
        <w:rPr>
          <w:rFonts w:ascii="Georgia" w:hAnsi="Georgia"/>
          <w:b w:val="0"/>
          <w:lang w:val="en-US"/>
        </w:rPr>
        <w:t>, Vol. 52, pp. 943-969</w:t>
      </w:r>
    </w:p>
    <w:p w:rsidR="00D7794B" w:rsidRPr="00D7794B" w:rsidRDefault="00D7794B" w:rsidP="00D7794B">
      <w:pPr>
        <w:pStyle w:val="ListParagraph"/>
        <w:numPr>
          <w:ilvl w:val="0"/>
          <w:numId w:val="6"/>
        </w:numPr>
        <w:spacing w:after="0"/>
        <w:jc w:val="both"/>
        <w:rPr>
          <w:rFonts w:ascii="Georgia" w:hAnsi="Georgia" w:cs="Times New Roman"/>
          <w:sz w:val="24"/>
          <w:szCs w:val="24"/>
          <w:lang w:val="en-US"/>
        </w:rPr>
      </w:pPr>
      <w:proofErr w:type="spellStart"/>
      <w:r w:rsidRPr="00D7794B">
        <w:rPr>
          <w:rFonts w:ascii="Georgia" w:hAnsi="Georgia" w:cs="Times New Roman"/>
          <w:sz w:val="24"/>
          <w:szCs w:val="24"/>
          <w:lang w:val="en-US"/>
        </w:rPr>
        <w:t>Neuman</w:t>
      </w:r>
      <w:proofErr w:type="spellEnd"/>
      <w:r w:rsidRPr="00D7794B">
        <w:rPr>
          <w:rFonts w:ascii="Georgia" w:hAnsi="Georgia" w:cs="Times New Roman"/>
          <w:sz w:val="24"/>
          <w:szCs w:val="24"/>
          <w:lang w:val="en-US"/>
        </w:rPr>
        <w:t xml:space="preserve">, </w:t>
      </w:r>
      <w:proofErr w:type="spellStart"/>
      <w:r w:rsidRPr="00D7794B">
        <w:rPr>
          <w:rFonts w:ascii="Georgia" w:hAnsi="Georgia" w:cs="Times New Roman"/>
          <w:sz w:val="24"/>
          <w:szCs w:val="24"/>
          <w:lang w:val="en-US"/>
        </w:rPr>
        <w:t>Iver</w:t>
      </w:r>
      <w:proofErr w:type="spellEnd"/>
      <w:r w:rsidRPr="00D7794B">
        <w:rPr>
          <w:rFonts w:ascii="Georgia" w:hAnsi="Georgia" w:cs="Times New Roman"/>
          <w:sz w:val="24"/>
          <w:szCs w:val="24"/>
          <w:lang w:val="en-US"/>
        </w:rPr>
        <w:t xml:space="preserve">. B, (1996): Russia and the Idea of Europe: A study in Identity and International </w:t>
      </w:r>
      <w:proofErr w:type="spellStart"/>
      <w:r w:rsidRPr="00D7794B">
        <w:rPr>
          <w:rFonts w:ascii="Georgia" w:hAnsi="Georgia" w:cs="Times New Roman"/>
          <w:sz w:val="24"/>
          <w:szCs w:val="24"/>
          <w:lang w:val="en-US"/>
        </w:rPr>
        <w:t>Relations,Routledge</w:t>
      </w:r>
      <w:proofErr w:type="spellEnd"/>
    </w:p>
    <w:p w:rsidR="00D7794B" w:rsidRPr="00D7794B" w:rsidRDefault="00D7794B" w:rsidP="00D7794B">
      <w:pPr>
        <w:pStyle w:val="ListParagraph"/>
        <w:numPr>
          <w:ilvl w:val="0"/>
          <w:numId w:val="6"/>
        </w:numPr>
        <w:spacing w:after="0"/>
        <w:jc w:val="both"/>
        <w:rPr>
          <w:rFonts w:ascii="Georgia" w:hAnsi="Georgia" w:cs="Times New Roman"/>
          <w:sz w:val="24"/>
          <w:szCs w:val="24"/>
          <w:lang w:val="en-US"/>
        </w:rPr>
      </w:pPr>
      <w:r w:rsidRPr="00D7794B">
        <w:rPr>
          <w:rFonts w:ascii="Georgia" w:hAnsi="Georgia" w:cs="Times New Roman"/>
          <w:sz w:val="24"/>
          <w:szCs w:val="24"/>
          <w:lang w:val="en-US"/>
        </w:rPr>
        <w:t xml:space="preserve">Wendt, A. (1999): “Process and structural change” in Wendt, A. </w:t>
      </w:r>
      <w:r w:rsidRPr="00D7794B">
        <w:rPr>
          <w:rFonts w:ascii="Georgia" w:hAnsi="Georgia" w:cs="Times New Roman"/>
          <w:i/>
          <w:sz w:val="24"/>
          <w:szCs w:val="24"/>
          <w:lang w:val="en-US"/>
        </w:rPr>
        <w:t>Social theory of international politics</w:t>
      </w:r>
      <w:r w:rsidRPr="00D7794B">
        <w:rPr>
          <w:rFonts w:ascii="Georgia" w:hAnsi="Georgia" w:cs="Times New Roman"/>
          <w:sz w:val="24"/>
          <w:szCs w:val="24"/>
          <w:lang w:val="en-US"/>
        </w:rPr>
        <w:t xml:space="preserve">, Cambridge University Press. </w:t>
      </w:r>
    </w:p>
    <w:p w:rsidR="00143E83" w:rsidRPr="00D7794B" w:rsidRDefault="00143E83" w:rsidP="005B7AE0">
      <w:pPr>
        <w:spacing w:after="120"/>
        <w:rPr>
          <w:rFonts w:ascii="Georgia" w:hAnsi="Georgia"/>
          <w:sz w:val="24"/>
          <w:szCs w:val="24"/>
          <w:lang w:val="sk-SK"/>
        </w:rPr>
      </w:pPr>
    </w:p>
    <w:p w:rsidR="00A25E8B" w:rsidRPr="00D7794B" w:rsidRDefault="00E2360F" w:rsidP="00563ADF">
      <w:pPr>
        <w:pStyle w:val="Heading1"/>
        <w:rPr>
          <w:rFonts w:ascii="Georgia" w:hAnsi="Georgia"/>
          <w:sz w:val="24"/>
          <w:szCs w:val="24"/>
          <w:lang w:val="sk-SK"/>
        </w:rPr>
      </w:pPr>
      <w:proofErr w:type="spellStart"/>
      <w:r w:rsidRPr="00D7794B">
        <w:rPr>
          <w:rFonts w:ascii="Georgia" w:hAnsi="Georgia"/>
          <w:sz w:val="24"/>
          <w:szCs w:val="24"/>
          <w:lang w:val="sk-SK"/>
        </w:rPr>
        <w:t>Evaluation</w:t>
      </w:r>
      <w:proofErr w:type="spellEnd"/>
      <w:r w:rsidRPr="00D7794B">
        <w:rPr>
          <w:rFonts w:ascii="Georgia" w:hAnsi="Georgia"/>
          <w:sz w:val="24"/>
          <w:szCs w:val="24"/>
          <w:lang w:val="sk-SK"/>
        </w:rPr>
        <w:t xml:space="preserve"> </w:t>
      </w:r>
      <w:proofErr w:type="spellStart"/>
      <w:r w:rsidR="00C96629" w:rsidRPr="00D7794B">
        <w:rPr>
          <w:rFonts w:ascii="Georgia" w:hAnsi="Georgia"/>
          <w:sz w:val="24"/>
          <w:szCs w:val="24"/>
          <w:lang w:val="sk-SK"/>
        </w:rPr>
        <w:t>C</w:t>
      </w:r>
      <w:r w:rsidRPr="00D7794B">
        <w:rPr>
          <w:rFonts w:ascii="Georgia" w:hAnsi="Georgia"/>
          <w:sz w:val="24"/>
          <w:szCs w:val="24"/>
          <w:lang w:val="sk-SK"/>
        </w:rPr>
        <w:t>riteria</w:t>
      </w:r>
      <w:proofErr w:type="spellEnd"/>
    </w:p>
    <w:p w:rsidR="00D7794B" w:rsidRPr="00D7794B" w:rsidRDefault="00D7794B" w:rsidP="00D7794B">
      <w:pPr>
        <w:spacing w:after="0"/>
        <w:jc w:val="both"/>
        <w:rPr>
          <w:rFonts w:ascii="Georgia" w:hAnsi="Georgia"/>
          <w:sz w:val="24"/>
          <w:szCs w:val="24"/>
        </w:rPr>
      </w:pPr>
      <w:r w:rsidRPr="00D7794B">
        <w:rPr>
          <w:rFonts w:ascii="Georgia" w:hAnsi="Georgia"/>
          <w:sz w:val="24"/>
          <w:szCs w:val="24"/>
        </w:rPr>
        <w:t>Midterm exam: 30%</w:t>
      </w:r>
    </w:p>
    <w:p w:rsidR="00D7794B" w:rsidRPr="00D7794B" w:rsidRDefault="00D7794B" w:rsidP="00D7794B">
      <w:pPr>
        <w:spacing w:after="0"/>
        <w:jc w:val="both"/>
        <w:rPr>
          <w:rFonts w:ascii="Georgia" w:hAnsi="Georgia"/>
          <w:sz w:val="24"/>
          <w:szCs w:val="24"/>
        </w:rPr>
      </w:pPr>
      <w:r w:rsidRPr="00D7794B">
        <w:rPr>
          <w:rFonts w:ascii="Georgia" w:hAnsi="Georgia"/>
          <w:sz w:val="24"/>
          <w:szCs w:val="24"/>
        </w:rPr>
        <w:t>Active participation: 10%</w:t>
      </w:r>
    </w:p>
    <w:p w:rsidR="00D7794B" w:rsidRPr="00D7794B" w:rsidRDefault="00D7794B" w:rsidP="00D7794B">
      <w:pPr>
        <w:spacing w:after="0"/>
        <w:jc w:val="both"/>
        <w:rPr>
          <w:rFonts w:ascii="Georgia" w:hAnsi="Georgia"/>
          <w:sz w:val="24"/>
          <w:szCs w:val="24"/>
        </w:rPr>
      </w:pPr>
      <w:r w:rsidRPr="00D7794B">
        <w:rPr>
          <w:rFonts w:ascii="Georgia" w:hAnsi="Georgia"/>
          <w:sz w:val="24"/>
          <w:szCs w:val="24"/>
        </w:rPr>
        <w:t>Presentation: 20%</w:t>
      </w:r>
    </w:p>
    <w:p w:rsidR="00D7794B" w:rsidRPr="00D7794B" w:rsidRDefault="006F388C" w:rsidP="00D7794B">
      <w:pPr>
        <w:spacing w:after="0"/>
        <w:jc w:val="both"/>
        <w:rPr>
          <w:rFonts w:ascii="Georgia" w:hAnsi="Georgia"/>
          <w:sz w:val="24"/>
          <w:szCs w:val="24"/>
        </w:rPr>
      </w:pPr>
      <w:r>
        <w:rPr>
          <w:rFonts w:ascii="Georgia" w:hAnsi="Georgia"/>
          <w:sz w:val="24"/>
          <w:szCs w:val="24"/>
        </w:rPr>
        <w:lastRenderedPageBreak/>
        <w:t>Research</w:t>
      </w:r>
      <w:r w:rsidR="00D7794B" w:rsidRPr="00D7794B">
        <w:rPr>
          <w:rFonts w:ascii="Georgia" w:hAnsi="Georgia"/>
          <w:sz w:val="24"/>
          <w:szCs w:val="24"/>
        </w:rPr>
        <w:t xml:space="preserve"> paper: 20%</w:t>
      </w:r>
    </w:p>
    <w:p w:rsidR="00D7794B" w:rsidRPr="00D7794B" w:rsidRDefault="00D7794B" w:rsidP="00D7794B">
      <w:pPr>
        <w:spacing w:after="0"/>
        <w:jc w:val="both"/>
        <w:rPr>
          <w:rFonts w:ascii="Georgia" w:hAnsi="Georgia"/>
          <w:sz w:val="24"/>
          <w:szCs w:val="24"/>
        </w:rPr>
      </w:pPr>
      <w:r w:rsidRPr="00D7794B">
        <w:rPr>
          <w:rFonts w:ascii="Georgia" w:hAnsi="Georgia"/>
          <w:sz w:val="24"/>
          <w:szCs w:val="24"/>
        </w:rPr>
        <w:t xml:space="preserve">Defense of </w:t>
      </w:r>
      <w:r w:rsidR="006F388C">
        <w:rPr>
          <w:rFonts w:ascii="Georgia" w:hAnsi="Georgia"/>
          <w:sz w:val="24"/>
          <w:szCs w:val="24"/>
        </w:rPr>
        <w:t>research</w:t>
      </w:r>
      <w:r w:rsidRPr="00D7794B">
        <w:rPr>
          <w:rFonts w:ascii="Georgia" w:hAnsi="Georgia"/>
          <w:sz w:val="24"/>
          <w:szCs w:val="24"/>
        </w:rPr>
        <w:t xml:space="preserve"> paper: 20%</w:t>
      </w:r>
    </w:p>
    <w:p w:rsidR="007B14FD" w:rsidRPr="00D7794B" w:rsidRDefault="00C96629" w:rsidP="00A53113">
      <w:pPr>
        <w:pStyle w:val="Heading1"/>
        <w:rPr>
          <w:rFonts w:ascii="Georgia" w:hAnsi="Georgia"/>
          <w:sz w:val="24"/>
          <w:szCs w:val="24"/>
          <w:lang w:val="sk-SK"/>
        </w:rPr>
      </w:pPr>
      <w:proofErr w:type="spellStart"/>
      <w:r w:rsidRPr="00D7794B">
        <w:rPr>
          <w:rFonts w:ascii="Georgia" w:hAnsi="Georgia"/>
          <w:sz w:val="24"/>
          <w:szCs w:val="24"/>
          <w:lang w:val="sk-SK"/>
        </w:rPr>
        <w:t>Course</w:t>
      </w:r>
      <w:proofErr w:type="spellEnd"/>
      <w:r w:rsidRPr="00D7794B">
        <w:rPr>
          <w:rFonts w:ascii="Georgia" w:hAnsi="Georgia"/>
          <w:sz w:val="24"/>
          <w:szCs w:val="24"/>
          <w:lang w:val="sk-SK"/>
        </w:rPr>
        <w:t xml:space="preserve"> </w:t>
      </w:r>
      <w:proofErr w:type="spellStart"/>
      <w:r w:rsidRPr="00D7794B">
        <w:rPr>
          <w:rFonts w:ascii="Georgia" w:hAnsi="Georgia"/>
          <w:sz w:val="24"/>
          <w:szCs w:val="24"/>
          <w:lang w:val="sk-SK"/>
        </w:rPr>
        <w:t>Evaluation</w:t>
      </w:r>
      <w:proofErr w:type="spellEnd"/>
      <w:r w:rsidR="002F3EB7" w:rsidRPr="00D7794B">
        <w:rPr>
          <w:rFonts w:ascii="Georgia" w:hAnsi="Georgia"/>
          <w:sz w:val="24"/>
          <w:szCs w:val="24"/>
          <w:lang w:val="sk-SK"/>
        </w:rPr>
        <w:t xml:space="preserve"> (%)</w:t>
      </w:r>
    </w:p>
    <w:p w:rsidR="00A53113" w:rsidRPr="00D7794B" w:rsidRDefault="002F3EB7" w:rsidP="00DC6EA5">
      <w:pPr>
        <w:tabs>
          <w:tab w:val="left" w:pos="440"/>
          <w:tab w:val="left" w:pos="1870"/>
        </w:tabs>
        <w:spacing w:after="0" w:line="240" w:lineRule="auto"/>
        <w:rPr>
          <w:rFonts w:ascii="Georgia" w:hAnsi="Georgia"/>
          <w:sz w:val="24"/>
          <w:szCs w:val="24"/>
          <w:lang w:val="sk-SK"/>
        </w:rPr>
      </w:pPr>
      <w:r w:rsidRPr="00D7794B">
        <w:rPr>
          <w:rFonts w:ascii="Georgia" w:hAnsi="Georgia"/>
          <w:sz w:val="24"/>
          <w:szCs w:val="24"/>
          <w:lang w:val="sk-SK"/>
        </w:rPr>
        <w:t>A</w:t>
      </w:r>
      <w:r w:rsidR="00DC6EA5" w:rsidRPr="00D7794B">
        <w:rPr>
          <w:rFonts w:ascii="Georgia" w:hAnsi="Georgia"/>
          <w:sz w:val="24"/>
          <w:szCs w:val="24"/>
          <w:lang w:val="sk-SK"/>
        </w:rPr>
        <w:t xml:space="preserve">  – </w:t>
      </w:r>
      <w:r w:rsidR="00DC6EA5" w:rsidRPr="00D7794B">
        <w:rPr>
          <w:rFonts w:ascii="Georgia" w:hAnsi="Georgia"/>
          <w:sz w:val="24"/>
          <w:szCs w:val="24"/>
          <w:lang w:val="sk-SK"/>
        </w:rPr>
        <w:tab/>
      </w:r>
      <w:proofErr w:type="spellStart"/>
      <w:r w:rsidR="00C96629" w:rsidRPr="00D7794B">
        <w:rPr>
          <w:rFonts w:ascii="Georgia" w:hAnsi="Georgia"/>
          <w:sz w:val="24"/>
          <w:szCs w:val="24"/>
          <w:lang w:val="sk-SK"/>
        </w:rPr>
        <w:t>excellent</w:t>
      </w:r>
      <w:proofErr w:type="spellEnd"/>
      <w:r w:rsidRPr="00D7794B">
        <w:rPr>
          <w:rFonts w:ascii="Georgia" w:hAnsi="Georgia"/>
          <w:sz w:val="24"/>
          <w:szCs w:val="24"/>
          <w:lang w:val="sk-SK"/>
        </w:rPr>
        <w:t xml:space="preserve">: </w:t>
      </w:r>
      <w:r w:rsidR="00DC6EA5" w:rsidRPr="00D7794B">
        <w:rPr>
          <w:rFonts w:ascii="Georgia" w:hAnsi="Georgia"/>
          <w:sz w:val="24"/>
          <w:szCs w:val="24"/>
          <w:lang w:val="sk-SK"/>
        </w:rPr>
        <w:tab/>
      </w:r>
      <w:r w:rsidRPr="00D7794B">
        <w:rPr>
          <w:rFonts w:ascii="Georgia" w:hAnsi="Georgia"/>
          <w:sz w:val="24"/>
          <w:szCs w:val="24"/>
          <w:lang w:val="sk-SK"/>
        </w:rPr>
        <w:t>100-93</w:t>
      </w:r>
      <w:r w:rsidR="00DC6EA5" w:rsidRPr="00D7794B">
        <w:rPr>
          <w:rFonts w:ascii="Georgia" w:hAnsi="Georgia"/>
          <w:sz w:val="24"/>
          <w:szCs w:val="24"/>
          <w:lang w:val="sk-SK"/>
        </w:rPr>
        <w:t>%</w:t>
      </w:r>
      <w:r w:rsidRPr="00D7794B">
        <w:rPr>
          <w:rFonts w:ascii="Georgia" w:hAnsi="Georgia"/>
          <w:sz w:val="24"/>
          <w:szCs w:val="24"/>
          <w:lang w:val="sk-SK"/>
        </w:rPr>
        <w:t xml:space="preserve">, </w:t>
      </w:r>
    </w:p>
    <w:p w:rsidR="00A53113" w:rsidRPr="00D7794B" w:rsidRDefault="002F3EB7" w:rsidP="00DC6EA5">
      <w:pPr>
        <w:tabs>
          <w:tab w:val="left" w:pos="440"/>
          <w:tab w:val="left" w:pos="1870"/>
        </w:tabs>
        <w:spacing w:after="0" w:line="240" w:lineRule="auto"/>
        <w:rPr>
          <w:rFonts w:ascii="Georgia" w:hAnsi="Georgia"/>
          <w:sz w:val="24"/>
          <w:szCs w:val="24"/>
          <w:lang w:val="sk-SK"/>
        </w:rPr>
      </w:pPr>
      <w:r w:rsidRPr="00D7794B">
        <w:rPr>
          <w:rFonts w:ascii="Georgia" w:hAnsi="Georgia"/>
          <w:sz w:val="24"/>
          <w:szCs w:val="24"/>
          <w:lang w:val="sk-SK"/>
        </w:rPr>
        <w:t>B</w:t>
      </w:r>
      <w:r w:rsidR="00DC6EA5" w:rsidRPr="00D7794B">
        <w:rPr>
          <w:rFonts w:ascii="Georgia" w:hAnsi="Georgia"/>
          <w:sz w:val="24"/>
          <w:szCs w:val="24"/>
          <w:lang w:val="sk-SK"/>
        </w:rPr>
        <w:t xml:space="preserve">  – </w:t>
      </w:r>
      <w:r w:rsidR="00DC6EA5" w:rsidRPr="00D7794B">
        <w:rPr>
          <w:rFonts w:ascii="Georgia" w:hAnsi="Georgia"/>
          <w:sz w:val="24"/>
          <w:szCs w:val="24"/>
          <w:lang w:val="sk-SK"/>
        </w:rPr>
        <w:tab/>
      </w:r>
      <w:proofErr w:type="spellStart"/>
      <w:r w:rsidR="00DC6EA5" w:rsidRPr="00D7794B">
        <w:rPr>
          <w:rFonts w:ascii="Georgia" w:hAnsi="Georgia"/>
          <w:sz w:val="24"/>
          <w:szCs w:val="24"/>
          <w:lang w:val="sk-SK"/>
        </w:rPr>
        <w:t>ve</w:t>
      </w:r>
      <w:r w:rsidR="00F83731" w:rsidRPr="00D7794B">
        <w:rPr>
          <w:rFonts w:ascii="Georgia" w:hAnsi="Georgia"/>
          <w:sz w:val="24"/>
          <w:szCs w:val="24"/>
          <w:lang w:val="sk-SK"/>
        </w:rPr>
        <w:t>ry</w:t>
      </w:r>
      <w:proofErr w:type="spellEnd"/>
      <w:r w:rsidR="00F83731" w:rsidRPr="00D7794B">
        <w:rPr>
          <w:rFonts w:ascii="Georgia" w:hAnsi="Georgia"/>
          <w:sz w:val="24"/>
          <w:szCs w:val="24"/>
          <w:lang w:val="sk-SK"/>
        </w:rPr>
        <w:t xml:space="preserve"> </w:t>
      </w:r>
      <w:proofErr w:type="spellStart"/>
      <w:r w:rsidR="00F83731" w:rsidRPr="00D7794B">
        <w:rPr>
          <w:rFonts w:ascii="Georgia" w:hAnsi="Georgia"/>
          <w:sz w:val="24"/>
          <w:szCs w:val="24"/>
          <w:lang w:val="sk-SK"/>
        </w:rPr>
        <w:t>good</w:t>
      </w:r>
      <w:proofErr w:type="spellEnd"/>
      <w:r w:rsidRPr="00D7794B">
        <w:rPr>
          <w:rFonts w:ascii="Georgia" w:hAnsi="Georgia"/>
          <w:sz w:val="24"/>
          <w:szCs w:val="24"/>
          <w:lang w:val="sk-SK"/>
        </w:rPr>
        <w:t xml:space="preserve">: </w:t>
      </w:r>
      <w:r w:rsidR="00DC6EA5" w:rsidRPr="00D7794B">
        <w:rPr>
          <w:rFonts w:ascii="Georgia" w:hAnsi="Georgia"/>
          <w:sz w:val="24"/>
          <w:szCs w:val="24"/>
          <w:lang w:val="sk-SK"/>
        </w:rPr>
        <w:tab/>
      </w:r>
      <w:r w:rsidRPr="00D7794B">
        <w:rPr>
          <w:rFonts w:ascii="Georgia" w:hAnsi="Georgia"/>
          <w:sz w:val="24"/>
          <w:szCs w:val="24"/>
          <w:lang w:val="sk-SK"/>
        </w:rPr>
        <w:t>92-84</w:t>
      </w:r>
      <w:r w:rsidR="00DC6EA5" w:rsidRPr="00D7794B">
        <w:rPr>
          <w:rFonts w:ascii="Georgia" w:hAnsi="Georgia"/>
          <w:sz w:val="24"/>
          <w:szCs w:val="24"/>
          <w:lang w:val="sk-SK"/>
        </w:rPr>
        <w:t>%</w:t>
      </w:r>
      <w:r w:rsidRPr="00D7794B">
        <w:rPr>
          <w:rFonts w:ascii="Georgia" w:hAnsi="Georgia"/>
          <w:sz w:val="24"/>
          <w:szCs w:val="24"/>
          <w:lang w:val="sk-SK"/>
        </w:rPr>
        <w:t xml:space="preserve">, </w:t>
      </w:r>
    </w:p>
    <w:p w:rsidR="00A53113" w:rsidRPr="00D7794B" w:rsidRDefault="002F3EB7" w:rsidP="00DC6EA5">
      <w:pPr>
        <w:tabs>
          <w:tab w:val="left" w:pos="440"/>
          <w:tab w:val="left" w:pos="1870"/>
        </w:tabs>
        <w:spacing w:after="0" w:line="240" w:lineRule="auto"/>
        <w:rPr>
          <w:rFonts w:ascii="Georgia" w:hAnsi="Georgia"/>
          <w:sz w:val="24"/>
          <w:szCs w:val="24"/>
          <w:lang w:val="sk-SK"/>
        </w:rPr>
      </w:pPr>
      <w:r w:rsidRPr="00D7794B">
        <w:rPr>
          <w:rFonts w:ascii="Georgia" w:hAnsi="Georgia"/>
          <w:sz w:val="24"/>
          <w:szCs w:val="24"/>
          <w:lang w:val="sk-SK"/>
        </w:rPr>
        <w:t>C</w:t>
      </w:r>
      <w:r w:rsidR="00DC6EA5" w:rsidRPr="00D7794B">
        <w:rPr>
          <w:rFonts w:ascii="Georgia" w:hAnsi="Georgia"/>
          <w:sz w:val="24"/>
          <w:szCs w:val="24"/>
          <w:lang w:val="sk-SK"/>
        </w:rPr>
        <w:t xml:space="preserve">  – </w:t>
      </w:r>
      <w:r w:rsidR="00DC6EA5" w:rsidRPr="00D7794B">
        <w:rPr>
          <w:rFonts w:ascii="Georgia" w:hAnsi="Georgia"/>
          <w:sz w:val="24"/>
          <w:szCs w:val="24"/>
          <w:lang w:val="sk-SK"/>
        </w:rPr>
        <w:tab/>
      </w:r>
      <w:proofErr w:type="spellStart"/>
      <w:r w:rsidR="00F83731" w:rsidRPr="00D7794B">
        <w:rPr>
          <w:rFonts w:ascii="Georgia" w:hAnsi="Georgia"/>
          <w:sz w:val="24"/>
          <w:szCs w:val="24"/>
          <w:lang w:val="sk-SK"/>
        </w:rPr>
        <w:t>good</w:t>
      </w:r>
      <w:proofErr w:type="spellEnd"/>
      <w:r w:rsidRPr="00D7794B">
        <w:rPr>
          <w:rFonts w:ascii="Georgia" w:hAnsi="Georgia"/>
          <w:sz w:val="24"/>
          <w:szCs w:val="24"/>
          <w:lang w:val="sk-SK"/>
        </w:rPr>
        <w:t xml:space="preserve">: </w:t>
      </w:r>
      <w:r w:rsidR="00DC6EA5" w:rsidRPr="00D7794B">
        <w:rPr>
          <w:rFonts w:ascii="Georgia" w:hAnsi="Georgia"/>
          <w:sz w:val="24"/>
          <w:szCs w:val="24"/>
          <w:lang w:val="sk-SK"/>
        </w:rPr>
        <w:tab/>
      </w:r>
      <w:r w:rsidR="00D7794B">
        <w:rPr>
          <w:rFonts w:ascii="Georgia" w:hAnsi="Georgia"/>
          <w:sz w:val="24"/>
          <w:szCs w:val="24"/>
          <w:lang w:val="sk-SK"/>
        </w:rPr>
        <w:tab/>
      </w:r>
      <w:r w:rsidRPr="00D7794B">
        <w:rPr>
          <w:rFonts w:ascii="Georgia" w:hAnsi="Georgia"/>
          <w:sz w:val="24"/>
          <w:szCs w:val="24"/>
          <w:lang w:val="sk-SK"/>
        </w:rPr>
        <w:t>83-74</w:t>
      </w:r>
      <w:r w:rsidR="00DC6EA5" w:rsidRPr="00D7794B">
        <w:rPr>
          <w:rFonts w:ascii="Georgia" w:hAnsi="Georgia"/>
          <w:sz w:val="24"/>
          <w:szCs w:val="24"/>
          <w:lang w:val="sk-SK"/>
        </w:rPr>
        <w:t>%</w:t>
      </w:r>
      <w:r w:rsidRPr="00D7794B">
        <w:rPr>
          <w:rFonts w:ascii="Georgia" w:hAnsi="Georgia"/>
          <w:sz w:val="24"/>
          <w:szCs w:val="24"/>
          <w:lang w:val="sk-SK"/>
        </w:rPr>
        <w:t xml:space="preserve">, </w:t>
      </w:r>
    </w:p>
    <w:p w:rsidR="00A53113" w:rsidRPr="00D7794B" w:rsidRDefault="002F3EB7" w:rsidP="00DC6EA5">
      <w:pPr>
        <w:tabs>
          <w:tab w:val="left" w:pos="440"/>
          <w:tab w:val="left" w:pos="1870"/>
        </w:tabs>
        <w:spacing w:after="0" w:line="240" w:lineRule="auto"/>
        <w:rPr>
          <w:rFonts w:ascii="Georgia" w:hAnsi="Georgia"/>
          <w:sz w:val="24"/>
          <w:szCs w:val="24"/>
          <w:lang w:val="sk-SK"/>
        </w:rPr>
      </w:pPr>
      <w:r w:rsidRPr="00D7794B">
        <w:rPr>
          <w:rFonts w:ascii="Georgia" w:hAnsi="Georgia"/>
          <w:sz w:val="24"/>
          <w:szCs w:val="24"/>
          <w:lang w:val="sk-SK"/>
        </w:rPr>
        <w:t>D</w:t>
      </w:r>
      <w:r w:rsidR="00DC6EA5" w:rsidRPr="00D7794B">
        <w:rPr>
          <w:rFonts w:ascii="Georgia" w:hAnsi="Georgia"/>
          <w:sz w:val="24"/>
          <w:szCs w:val="24"/>
          <w:lang w:val="sk-SK"/>
        </w:rPr>
        <w:t xml:space="preserve">  – </w:t>
      </w:r>
      <w:r w:rsidR="00DC6EA5" w:rsidRPr="00D7794B">
        <w:rPr>
          <w:rFonts w:ascii="Georgia" w:hAnsi="Georgia"/>
          <w:sz w:val="24"/>
          <w:szCs w:val="24"/>
          <w:lang w:val="sk-SK"/>
        </w:rPr>
        <w:tab/>
      </w:r>
      <w:proofErr w:type="spellStart"/>
      <w:r w:rsidR="00F83731" w:rsidRPr="00D7794B">
        <w:rPr>
          <w:rFonts w:ascii="Georgia" w:hAnsi="Georgia"/>
          <w:sz w:val="24"/>
          <w:szCs w:val="24"/>
          <w:lang w:val="sk-SK"/>
        </w:rPr>
        <w:t>satisfactory</w:t>
      </w:r>
      <w:proofErr w:type="spellEnd"/>
      <w:r w:rsidRPr="00D7794B">
        <w:rPr>
          <w:rFonts w:ascii="Georgia" w:hAnsi="Georgia"/>
          <w:sz w:val="24"/>
          <w:szCs w:val="24"/>
          <w:lang w:val="sk-SK"/>
        </w:rPr>
        <w:t xml:space="preserve">: </w:t>
      </w:r>
      <w:r w:rsidR="00DC6EA5" w:rsidRPr="00D7794B">
        <w:rPr>
          <w:rFonts w:ascii="Georgia" w:hAnsi="Georgia"/>
          <w:sz w:val="24"/>
          <w:szCs w:val="24"/>
          <w:lang w:val="sk-SK"/>
        </w:rPr>
        <w:tab/>
      </w:r>
      <w:r w:rsidRPr="00D7794B">
        <w:rPr>
          <w:rFonts w:ascii="Georgia" w:hAnsi="Georgia"/>
          <w:sz w:val="24"/>
          <w:szCs w:val="24"/>
          <w:lang w:val="sk-SK"/>
        </w:rPr>
        <w:t>73-63</w:t>
      </w:r>
      <w:r w:rsidR="00DC6EA5" w:rsidRPr="00D7794B">
        <w:rPr>
          <w:rFonts w:ascii="Georgia" w:hAnsi="Georgia"/>
          <w:sz w:val="24"/>
          <w:szCs w:val="24"/>
          <w:lang w:val="sk-SK"/>
        </w:rPr>
        <w:t>%</w:t>
      </w:r>
      <w:r w:rsidRPr="00D7794B">
        <w:rPr>
          <w:rFonts w:ascii="Georgia" w:hAnsi="Georgia"/>
          <w:sz w:val="24"/>
          <w:szCs w:val="24"/>
          <w:lang w:val="sk-SK"/>
        </w:rPr>
        <w:t xml:space="preserve">, </w:t>
      </w:r>
    </w:p>
    <w:p w:rsidR="00A53113" w:rsidRPr="00D7794B" w:rsidRDefault="002F3EB7" w:rsidP="00DC6EA5">
      <w:pPr>
        <w:tabs>
          <w:tab w:val="left" w:pos="440"/>
          <w:tab w:val="left" w:pos="1870"/>
        </w:tabs>
        <w:spacing w:after="0" w:line="240" w:lineRule="auto"/>
        <w:rPr>
          <w:rFonts w:ascii="Georgia" w:hAnsi="Georgia"/>
          <w:sz w:val="24"/>
          <w:szCs w:val="24"/>
          <w:lang w:val="sk-SK"/>
        </w:rPr>
      </w:pPr>
      <w:r w:rsidRPr="00D7794B">
        <w:rPr>
          <w:rFonts w:ascii="Georgia" w:hAnsi="Georgia"/>
          <w:sz w:val="24"/>
          <w:szCs w:val="24"/>
          <w:lang w:val="sk-SK"/>
        </w:rPr>
        <w:t>E</w:t>
      </w:r>
      <w:r w:rsidR="00DC6EA5" w:rsidRPr="00D7794B">
        <w:rPr>
          <w:rFonts w:ascii="Georgia" w:hAnsi="Georgia"/>
          <w:sz w:val="24"/>
          <w:szCs w:val="24"/>
          <w:lang w:val="sk-SK"/>
        </w:rPr>
        <w:t xml:space="preserve">  – </w:t>
      </w:r>
      <w:r w:rsidR="00DC6EA5" w:rsidRPr="00D7794B">
        <w:rPr>
          <w:rFonts w:ascii="Georgia" w:hAnsi="Georgia"/>
          <w:sz w:val="24"/>
          <w:szCs w:val="24"/>
          <w:lang w:val="sk-SK"/>
        </w:rPr>
        <w:tab/>
      </w:r>
      <w:proofErr w:type="spellStart"/>
      <w:r w:rsidR="00F83731" w:rsidRPr="00D7794B">
        <w:rPr>
          <w:rFonts w:ascii="Georgia" w:hAnsi="Georgia"/>
          <w:sz w:val="24"/>
          <w:szCs w:val="24"/>
          <w:lang w:val="sk-SK"/>
        </w:rPr>
        <w:t>sufficient</w:t>
      </w:r>
      <w:proofErr w:type="spellEnd"/>
      <w:r w:rsidRPr="00D7794B">
        <w:rPr>
          <w:rFonts w:ascii="Georgia" w:hAnsi="Georgia"/>
          <w:sz w:val="24"/>
          <w:szCs w:val="24"/>
          <w:lang w:val="sk-SK"/>
        </w:rPr>
        <w:t xml:space="preserve">: </w:t>
      </w:r>
      <w:r w:rsidR="00DC6EA5" w:rsidRPr="00D7794B">
        <w:rPr>
          <w:rFonts w:ascii="Georgia" w:hAnsi="Georgia"/>
          <w:sz w:val="24"/>
          <w:szCs w:val="24"/>
          <w:lang w:val="sk-SK"/>
        </w:rPr>
        <w:tab/>
      </w:r>
      <w:r w:rsidRPr="00D7794B">
        <w:rPr>
          <w:rFonts w:ascii="Georgia" w:hAnsi="Georgia"/>
          <w:sz w:val="24"/>
          <w:szCs w:val="24"/>
          <w:lang w:val="sk-SK"/>
        </w:rPr>
        <w:t>62-51</w:t>
      </w:r>
      <w:r w:rsidR="00DC6EA5" w:rsidRPr="00D7794B">
        <w:rPr>
          <w:rFonts w:ascii="Georgia" w:hAnsi="Georgia"/>
          <w:sz w:val="24"/>
          <w:szCs w:val="24"/>
          <w:lang w:val="sk-SK"/>
        </w:rPr>
        <w:t>%</w:t>
      </w:r>
      <w:r w:rsidRPr="00D7794B">
        <w:rPr>
          <w:rFonts w:ascii="Georgia" w:hAnsi="Georgia"/>
          <w:sz w:val="24"/>
          <w:szCs w:val="24"/>
          <w:lang w:val="sk-SK"/>
        </w:rPr>
        <w:t xml:space="preserve">, </w:t>
      </w:r>
    </w:p>
    <w:p w:rsidR="00DC6EA5" w:rsidRPr="00D7794B" w:rsidRDefault="002F3EB7" w:rsidP="00DC6EA5">
      <w:pPr>
        <w:tabs>
          <w:tab w:val="left" w:pos="440"/>
          <w:tab w:val="left" w:pos="1870"/>
        </w:tabs>
        <w:spacing w:after="0" w:line="240" w:lineRule="auto"/>
        <w:rPr>
          <w:rFonts w:ascii="Georgia" w:hAnsi="Georgia"/>
          <w:sz w:val="24"/>
          <w:szCs w:val="24"/>
          <w:lang w:val="sk-SK"/>
        </w:rPr>
      </w:pPr>
      <w:proofErr w:type="spellStart"/>
      <w:r w:rsidRPr="00D7794B">
        <w:rPr>
          <w:rFonts w:ascii="Georgia" w:hAnsi="Georgia"/>
          <w:sz w:val="24"/>
          <w:szCs w:val="24"/>
          <w:lang w:val="sk-SK"/>
        </w:rPr>
        <w:t>Fx</w:t>
      </w:r>
      <w:proofErr w:type="spellEnd"/>
      <w:r w:rsidR="00DC6EA5" w:rsidRPr="00D7794B">
        <w:rPr>
          <w:rFonts w:ascii="Georgia" w:hAnsi="Georgia"/>
          <w:sz w:val="24"/>
          <w:szCs w:val="24"/>
          <w:lang w:val="sk-SK"/>
        </w:rPr>
        <w:t xml:space="preserve"> – </w:t>
      </w:r>
      <w:r w:rsidR="00DC6EA5" w:rsidRPr="00D7794B">
        <w:rPr>
          <w:rFonts w:ascii="Georgia" w:hAnsi="Georgia"/>
          <w:sz w:val="24"/>
          <w:szCs w:val="24"/>
          <w:lang w:val="sk-SK"/>
        </w:rPr>
        <w:tab/>
      </w:r>
      <w:proofErr w:type="spellStart"/>
      <w:r w:rsidR="00F83731" w:rsidRPr="00D7794B">
        <w:rPr>
          <w:rFonts w:ascii="Georgia" w:hAnsi="Georgia"/>
          <w:sz w:val="24"/>
          <w:szCs w:val="24"/>
          <w:lang w:val="sk-SK"/>
        </w:rPr>
        <w:t>fail</w:t>
      </w:r>
      <w:proofErr w:type="spellEnd"/>
      <w:r w:rsidRPr="00D7794B">
        <w:rPr>
          <w:rFonts w:ascii="Georgia" w:hAnsi="Georgia"/>
          <w:sz w:val="24"/>
          <w:szCs w:val="24"/>
          <w:lang w:val="sk-SK"/>
        </w:rPr>
        <w:t xml:space="preserve">: </w:t>
      </w:r>
      <w:r w:rsidR="00DC6EA5" w:rsidRPr="00D7794B">
        <w:rPr>
          <w:rFonts w:ascii="Georgia" w:hAnsi="Georgia"/>
          <w:sz w:val="24"/>
          <w:szCs w:val="24"/>
          <w:lang w:val="sk-SK"/>
        </w:rPr>
        <w:tab/>
      </w:r>
      <w:r w:rsidR="00D7794B">
        <w:rPr>
          <w:rFonts w:ascii="Georgia" w:hAnsi="Georgia"/>
          <w:sz w:val="24"/>
          <w:szCs w:val="24"/>
          <w:lang w:val="sk-SK"/>
        </w:rPr>
        <w:tab/>
      </w:r>
      <w:r w:rsidRPr="00D7794B">
        <w:rPr>
          <w:rFonts w:ascii="Georgia" w:hAnsi="Georgia"/>
          <w:sz w:val="24"/>
          <w:szCs w:val="24"/>
          <w:lang w:val="sk-SK"/>
        </w:rPr>
        <w:t>50-0</w:t>
      </w:r>
      <w:r w:rsidR="00DC6EA5" w:rsidRPr="00D7794B">
        <w:rPr>
          <w:rFonts w:ascii="Georgia" w:hAnsi="Georgia"/>
          <w:sz w:val="24"/>
          <w:szCs w:val="24"/>
          <w:lang w:val="sk-SK"/>
        </w:rPr>
        <w:t>%</w:t>
      </w:r>
      <w:r w:rsidR="005B7AE0" w:rsidRPr="00D7794B">
        <w:rPr>
          <w:rFonts w:ascii="Georgia" w:hAnsi="Georgia"/>
          <w:sz w:val="24"/>
          <w:szCs w:val="24"/>
          <w:lang w:val="sk-SK"/>
        </w:rPr>
        <w:t xml:space="preserve">. </w:t>
      </w:r>
    </w:p>
    <w:p w:rsidR="005B7AE0" w:rsidRPr="00D7794B" w:rsidRDefault="00F83731" w:rsidP="00DC6EA5">
      <w:pPr>
        <w:tabs>
          <w:tab w:val="left" w:pos="3600"/>
        </w:tabs>
        <w:spacing w:before="120" w:after="0" w:line="240" w:lineRule="auto"/>
        <w:rPr>
          <w:rFonts w:ascii="Georgia" w:hAnsi="Georgia"/>
          <w:sz w:val="24"/>
          <w:szCs w:val="24"/>
          <w:lang w:val="sk-SK"/>
        </w:rPr>
      </w:pPr>
      <w:proofErr w:type="spellStart"/>
      <w:r w:rsidRPr="00D7794B">
        <w:rPr>
          <w:rFonts w:ascii="Georgia" w:hAnsi="Georgia"/>
          <w:sz w:val="24"/>
          <w:szCs w:val="24"/>
          <w:lang w:val="sk-SK"/>
        </w:rPr>
        <w:t>Passing</w:t>
      </w:r>
      <w:proofErr w:type="spellEnd"/>
      <w:r w:rsidRPr="00D7794B">
        <w:rPr>
          <w:rFonts w:ascii="Georgia" w:hAnsi="Georgia"/>
          <w:sz w:val="24"/>
          <w:szCs w:val="24"/>
          <w:lang w:val="sk-SK"/>
        </w:rPr>
        <w:t xml:space="preserve"> a </w:t>
      </w:r>
      <w:proofErr w:type="spellStart"/>
      <w:r w:rsidRPr="00D7794B">
        <w:rPr>
          <w:rFonts w:ascii="Georgia" w:hAnsi="Georgia"/>
          <w:sz w:val="24"/>
          <w:szCs w:val="24"/>
          <w:lang w:val="sk-SK"/>
        </w:rPr>
        <w:t>course</w:t>
      </w:r>
      <w:proofErr w:type="spellEnd"/>
      <w:r w:rsidRPr="00D7794B">
        <w:rPr>
          <w:rFonts w:ascii="Georgia" w:hAnsi="Georgia"/>
          <w:sz w:val="24"/>
          <w:szCs w:val="24"/>
          <w:lang w:val="sk-SK"/>
        </w:rPr>
        <w:t xml:space="preserve"> </w:t>
      </w:r>
      <w:proofErr w:type="spellStart"/>
      <w:r w:rsidRPr="00D7794B">
        <w:rPr>
          <w:rFonts w:ascii="Georgia" w:hAnsi="Georgia"/>
          <w:sz w:val="24"/>
          <w:szCs w:val="24"/>
          <w:lang w:val="sk-SK"/>
        </w:rPr>
        <w:t>assumes</w:t>
      </w:r>
      <w:proofErr w:type="spellEnd"/>
      <w:r w:rsidRPr="00D7794B">
        <w:rPr>
          <w:rFonts w:ascii="Georgia" w:hAnsi="Georgia"/>
          <w:sz w:val="24"/>
          <w:szCs w:val="24"/>
          <w:lang w:val="sk-SK"/>
        </w:rPr>
        <w:t xml:space="preserve"> </w:t>
      </w:r>
      <w:proofErr w:type="spellStart"/>
      <w:r w:rsidRPr="00D7794B">
        <w:rPr>
          <w:rFonts w:ascii="Georgia" w:hAnsi="Georgia"/>
          <w:sz w:val="24"/>
          <w:szCs w:val="24"/>
          <w:lang w:val="sk-SK"/>
        </w:rPr>
        <w:t>that</w:t>
      </w:r>
      <w:proofErr w:type="spellEnd"/>
      <w:r w:rsidRPr="00D7794B">
        <w:rPr>
          <w:rFonts w:ascii="Georgia" w:hAnsi="Georgia"/>
          <w:sz w:val="24"/>
          <w:szCs w:val="24"/>
          <w:lang w:val="sk-SK"/>
        </w:rPr>
        <w:t xml:space="preserve"> </w:t>
      </w:r>
      <w:proofErr w:type="spellStart"/>
      <w:r w:rsidRPr="00D7794B">
        <w:rPr>
          <w:rFonts w:ascii="Georgia" w:hAnsi="Georgia"/>
          <w:sz w:val="24"/>
          <w:szCs w:val="24"/>
          <w:lang w:val="sk-SK"/>
        </w:rPr>
        <w:t>student</w:t>
      </w:r>
      <w:proofErr w:type="spellEnd"/>
      <w:r w:rsidRPr="00D7794B">
        <w:rPr>
          <w:rFonts w:ascii="Georgia" w:hAnsi="Georgia"/>
          <w:sz w:val="24"/>
          <w:szCs w:val="24"/>
          <w:lang w:val="sk-SK"/>
        </w:rPr>
        <w:t xml:space="preserve"> </w:t>
      </w:r>
      <w:proofErr w:type="spellStart"/>
      <w:r w:rsidRPr="00D7794B">
        <w:rPr>
          <w:rFonts w:ascii="Georgia" w:hAnsi="Georgia"/>
          <w:sz w:val="24"/>
          <w:szCs w:val="24"/>
          <w:lang w:val="sk-SK"/>
        </w:rPr>
        <w:t>was</w:t>
      </w:r>
      <w:proofErr w:type="spellEnd"/>
      <w:r w:rsidRPr="00D7794B">
        <w:rPr>
          <w:rFonts w:ascii="Georgia" w:hAnsi="Georgia"/>
          <w:sz w:val="24"/>
          <w:szCs w:val="24"/>
          <w:lang w:val="sk-SK"/>
        </w:rPr>
        <w:t xml:space="preserve"> </w:t>
      </w:r>
      <w:proofErr w:type="spellStart"/>
      <w:r w:rsidRPr="00D7794B">
        <w:rPr>
          <w:rFonts w:ascii="Georgia" w:hAnsi="Georgia"/>
          <w:sz w:val="24"/>
          <w:szCs w:val="24"/>
          <w:lang w:val="sk-SK"/>
        </w:rPr>
        <w:t>not</w:t>
      </w:r>
      <w:proofErr w:type="spellEnd"/>
      <w:r w:rsidRPr="00D7794B">
        <w:rPr>
          <w:rFonts w:ascii="Georgia" w:hAnsi="Georgia"/>
          <w:sz w:val="24"/>
          <w:szCs w:val="24"/>
          <w:lang w:val="sk-SK"/>
        </w:rPr>
        <w:t xml:space="preserve"> </w:t>
      </w:r>
      <w:proofErr w:type="spellStart"/>
      <w:r w:rsidRPr="00D7794B">
        <w:rPr>
          <w:rFonts w:ascii="Georgia" w:hAnsi="Georgia"/>
          <w:sz w:val="24"/>
          <w:szCs w:val="24"/>
          <w:lang w:val="sk-SK"/>
        </w:rPr>
        <w:t>absent</w:t>
      </w:r>
      <w:proofErr w:type="spellEnd"/>
      <w:r w:rsidRPr="00D7794B">
        <w:rPr>
          <w:rFonts w:ascii="Georgia" w:hAnsi="Georgia"/>
          <w:sz w:val="24"/>
          <w:szCs w:val="24"/>
          <w:lang w:val="sk-SK"/>
        </w:rPr>
        <w:t xml:space="preserve"> </w:t>
      </w:r>
      <w:proofErr w:type="spellStart"/>
      <w:r w:rsidRPr="00D7794B">
        <w:rPr>
          <w:rFonts w:ascii="Georgia" w:hAnsi="Georgia"/>
          <w:sz w:val="24"/>
          <w:szCs w:val="24"/>
          <w:lang w:val="sk-SK"/>
        </w:rPr>
        <w:t>at</w:t>
      </w:r>
      <w:proofErr w:type="spellEnd"/>
      <w:r w:rsidRPr="00D7794B">
        <w:rPr>
          <w:rFonts w:ascii="Georgia" w:hAnsi="Georgia"/>
          <w:sz w:val="24"/>
          <w:szCs w:val="24"/>
          <w:lang w:val="sk-SK"/>
        </w:rPr>
        <w:t xml:space="preserve"> more </w:t>
      </w:r>
      <w:proofErr w:type="spellStart"/>
      <w:r w:rsidRPr="00D7794B">
        <w:rPr>
          <w:rFonts w:ascii="Georgia" w:hAnsi="Georgia"/>
          <w:sz w:val="24"/>
          <w:szCs w:val="24"/>
          <w:lang w:val="sk-SK"/>
        </w:rPr>
        <w:t>than</w:t>
      </w:r>
      <w:proofErr w:type="spellEnd"/>
      <w:r w:rsidRPr="00D7794B">
        <w:rPr>
          <w:rFonts w:ascii="Georgia" w:hAnsi="Georgia"/>
          <w:sz w:val="24"/>
          <w:szCs w:val="24"/>
          <w:lang w:val="sk-SK"/>
        </w:rPr>
        <w:t xml:space="preserve"> 4 </w:t>
      </w:r>
      <w:proofErr w:type="spellStart"/>
      <w:r w:rsidRPr="00D7794B">
        <w:rPr>
          <w:rFonts w:ascii="Georgia" w:hAnsi="Georgia"/>
          <w:sz w:val="24"/>
          <w:szCs w:val="24"/>
          <w:lang w:val="sk-SK"/>
        </w:rPr>
        <w:t>lessons</w:t>
      </w:r>
      <w:proofErr w:type="spellEnd"/>
      <w:r w:rsidRPr="00D7794B">
        <w:rPr>
          <w:rFonts w:ascii="Georgia" w:hAnsi="Georgia"/>
          <w:sz w:val="24"/>
          <w:szCs w:val="24"/>
          <w:lang w:val="sk-SK"/>
        </w:rPr>
        <w:t>.</w:t>
      </w:r>
    </w:p>
    <w:p w:rsidR="00785C27" w:rsidRPr="00D7794B" w:rsidRDefault="00785C27" w:rsidP="005B7AE0">
      <w:pPr>
        <w:tabs>
          <w:tab w:val="left" w:pos="3600"/>
        </w:tabs>
        <w:spacing w:after="120"/>
        <w:rPr>
          <w:rFonts w:ascii="Georgia" w:hAnsi="Georgia"/>
          <w:sz w:val="24"/>
          <w:szCs w:val="24"/>
          <w:lang w:val="sk-SK"/>
        </w:rPr>
      </w:pPr>
    </w:p>
    <w:sectPr w:rsidR="00785C27" w:rsidRPr="00D7794B" w:rsidSect="00563ADF">
      <w:headerReference w:type="first" r:id="rId7"/>
      <w:pgSz w:w="11907" w:h="16839" w:code="9"/>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DB0" w:rsidRDefault="001E7DB0" w:rsidP="00563ADF">
      <w:pPr>
        <w:spacing w:after="0" w:line="240" w:lineRule="auto"/>
      </w:pPr>
      <w:r>
        <w:separator/>
      </w:r>
    </w:p>
  </w:endnote>
  <w:endnote w:type="continuationSeparator" w:id="0">
    <w:p w:rsidR="001E7DB0" w:rsidRDefault="001E7DB0" w:rsidP="00563A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DB0" w:rsidRDefault="001E7DB0" w:rsidP="00563ADF">
      <w:pPr>
        <w:spacing w:after="0" w:line="240" w:lineRule="auto"/>
      </w:pPr>
      <w:r>
        <w:separator/>
      </w:r>
    </w:p>
  </w:footnote>
  <w:footnote w:type="continuationSeparator" w:id="0">
    <w:p w:rsidR="001E7DB0" w:rsidRDefault="001E7DB0" w:rsidP="00563A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9F2" w:rsidRDefault="00D7794B">
    <w:pPr>
      <w:pStyle w:val="Header"/>
    </w:pPr>
    <w:r>
      <w:rPr>
        <w:noProof/>
        <w:lang w:val="sk-SK" w:eastAsia="sk-SK" w:bidi="ar-SA"/>
      </w:rPr>
      <w:drawing>
        <wp:anchor distT="0" distB="0" distL="114300" distR="114300" simplePos="0" relativeHeight="251657728" behindDoc="0" locked="0" layoutInCell="1" allowOverlap="1">
          <wp:simplePos x="0" y="0"/>
          <wp:positionH relativeFrom="column">
            <wp:posOffset>-71120</wp:posOffset>
          </wp:positionH>
          <wp:positionV relativeFrom="paragraph">
            <wp:posOffset>-57150</wp:posOffset>
          </wp:positionV>
          <wp:extent cx="5972175" cy="1438275"/>
          <wp:effectExtent l="19050" t="0" r="9525" b="0"/>
          <wp:wrapNone/>
          <wp:docPr id="2" name="Obrázok 2" descr="BISLA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SLA logo 2"/>
                  <pic:cNvPicPr>
                    <a:picLocks noChangeAspect="1" noChangeArrowheads="1"/>
                  </pic:cNvPicPr>
                </pic:nvPicPr>
                <pic:blipFill>
                  <a:blip r:embed="rId1"/>
                  <a:srcRect/>
                  <a:stretch>
                    <a:fillRect/>
                  </a:stretch>
                </pic:blipFill>
                <pic:spPr bwMode="auto">
                  <a:xfrm>
                    <a:off x="0" y="0"/>
                    <a:ext cx="5972175" cy="14382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24ADE"/>
    <w:multiLevelType w:val="hybridMultilevel"/>
    <w:tmpl w:val="7A56A0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36B18F9"/>
    <w:multiLevelType w:val="hybridMultilevel"/>
    <w:tmpl w:val="880CC0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9324C4D"/>
    <w:multiLevelType w:val="hybridMultilevel"/>
    <w:tmpl w:val="676C10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2B22D45"/>
    <w:multiLevelType w:val="hybridMultilevel"/>
    <w:tmpl w:val="F0B87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763A24"/>
    <w:multiLevelType w:val="hybridMultilevel"/>
    <w:tmpl w:val="5D2E2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5A626B9"/>
    <w:multiLevelType w:val="hybridMultilevel"/>
    <w:tmpl w:val="057A9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945FB1"/>
    <w:multiLevelType w:val="hybridMultilevel"/>
    <w:tmpl w:val="9886C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MLAwMjAwNjA0MjEEYiUdpeDU4uLM/DyQAqNaAHQ7qNIsAAAA"/>
  </w:docVars>
  <w:rsids>
    <w:rsidRoot w:val="00785C27"/>
    <w:rsid w:val="0000096F"/>
    <w:rsid w:val="000109A1"/>
    <w:rsid w:val="00131594"/>
    <w:rsid w:val="00143E83"/>
    <w:rsid w:val="001E7DB0"/>
    <w:rsid w:val="002D5E86"/>
    <w:rsid w:val="002E4B2B"/>
    <w:rsid w:val="002F3EB7"/>
    <w:rsid w:val="003447F8"/>
    <w:rsid w:val="003A5D04"/>
    <w:rsid w:val="003C0530"/>
    <w:rsid w:val="00415F4E"/>
    <w:rsid w:val="004605C1"/>
    <w:rsid w:val="005101C8"/>
    <w:rsid w:val="005209EA"/>
    <w:rsid w:val="00563ADF"/>
    <w:rsid w:val="005B7AE0"/>
    <w:rsid w:val="005D177B"/>
    <w:rsid w:val="00624E17"/>
    <w:rsid w:val="00625D6F"/>
    <w:rsid w:val="00646257"/>
    <w:rsid w:val="006F388C"/>
    <w:rsid w:val="007066EA"/>
    <w:rsid w:val="00707128"/>
    <w:rsid w:val="0073091F"/>
    <w:rsid w:val="007309F2"/>
    <w:rsid w:val="00785C27"/>
    <w:rsid w:val="007B14FD"/>
    <w:rsid w:val="007B372B"/>
    <w:rsid w:val="007E008E"/>
    <w:rsid w:val="008100D1"/>
    <w:rsid w:val="0091789E"/>
    <w:rsid w:val="00922AC2"/>
    <w:rsid w:val="00937B28"/>
    <w:rsid w:val="009A07C9"/>
    <w:rsid w:val="00A25E8B"/>
    <w:rsid w:val="00A3685F"/>
    <w:rsid w:val="00A53113"/>
    <w:rsid w:val="00A716FF"/>
    <w:rsid w:val="00A87378"/>
    <w:rsid w:val="00AD017A"/>
    <w:rsid w:val="00BE70B9"/>
    <w:rsid w:val="00BF1BA5"/>
    <w:rsid w:val="00C41171"/>
    <w:rsid w:val="00C95536"/>
    <w:rsid w:val="00C96629"/>
    <w:rsid w:val="00CD0EA0"/>
    <w:rsid w:val="00CD3333"/>
    <w:rsid w:val="00D63EF1"/>
    <w:rsid w:val="00D7794B"/>
    <w:rsid w:val="00DC6EA5"/>
    <w:rsid w:val="00E2360F"/>
    <w:rsid w:val="00EF058F"/>
    <w:rsid w:val="00F03012"/>
    <w:rsid w:val="00F83731"/>
    <w:rsid w:val="00F83A6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3ADF"/>
    <w:pPr>
      <w:spacing w:after="200" w:line="276" w:lineRule="auto"/>
    </w:pPr>
    <w:rPr>
      <w:sz w:val="22"/>
      <w:szCs w:val="22"/>
      <w:lang w:bidi="en-US"/>
    </w:rPr>
  </w:style>
  <w:style w:type="paragraph" w:styleId="Heading1">
    <w:name w:val="heading 1"/>
    <w:basedOn w:val="Normal"/>
    <w:next w:val="Normal"/>
    <w:link w:val="Heading1Char"/>
    <w:uiPriority w:val="9"/>
    <w:qFormat/>
    <w:rsid w:val="00563ADF"/>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563AD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563ADF"/>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qFormat/>
    <w:rsid w:val="00563ADF"/>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qFormat/>
    <w:rsid w:val="00563ADF"/>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563ADF"/>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563ADF"/>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563ADF"/>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qFormat/>
    <w:rsid w:val="00563ADF"/>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3ADF"/>
    <w:pPr>
      <w:tabs>
        <w:tab w:val="center" w:pos="4536"/>
        <w:tab w:val="right" w:pos="9072"/>
      </w:tabs>
    </w:pPr>
  </w:style>
  <w:style w:type="character" w:customStyle="1" w:styleId="HeaderChar">
    <w:name w:val="Header Char"/>
    <w:link w:val="Header"/>
    <w:rsid w:val="00563ADF"/>
    <w:rPr>
      <w:sz w:val="24"/>
      <w:szCs w:val="24"/>
      <w:lang w:val="en-US" w:eastAsia="en-US"/>
    </w:rPr>
  </w:style>
  <w:style w:type="paragraph" w:styleId="Footer">
    <w:name w:val="footer"/>
    <w:basedOn w:val="Normal"/>
    <w:link w:val="FooterChar"/>
    <w:rsid w:val="00563ADF"/>
    <w:pPr>
      <w:tabs>
        <w:tab w:val="center" w:pos="4536"/>
        <w:tab w:val="right" w:pos="9072"/>
      </w:tabs>
    </w:pPr>
  </w:style>
  <w:style w:type="character" w:customStyle="1" w:styleId="FooterChar">
    <w:name w:val="Footer Char"/>
    <w:link w:val="Footer"/>
    <w:rsid w:val="00563ADF"/>
    <w:rPr>
      <w:sz w:val="24"/>
      <w:szCs w:val="24"/>
      <w:lang w:val="en-US" w:eastAsia="en-US"/>
    </w:rPr>
  </w:style>
  <w:style w:type="character" w:customStyle="1" w:styleId="Heading1Char">
    <w:name w:val="Heading 1 Char"/>
    <w:link w:val="Heading1"/>
    <w:uiPriority w:val="9"/>
    <w:rsid w:val="00563ADF"/>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563ADF"/>
    <w:rPr>
      <w:rFonts w:ascii="Cambria" w:eastAsia="Times New Roman" w:hAnsi="Cambria" w:cs="Times New Roman"/>
      <w:b/>
      <w:bCs/>
      <w:color w:val="4F81BD"/>
      <w:sz w:val="26"/>
      <w:szCs w:val="26"/>
    </w:rPr>
  </w:style>
  <w:style w:type="character" w:customStyle="1" w:styleId="Heading3Char">
    <w:name w:val="Heading 3 Char"/>
    <w:link w:val="Heading3"/>
    <w:uiPriority w:val="9"/>
    <w:rsid w:val="00563ADF"/>
    <w:rPr>
      <w:rFonts w:ascii="Cambria" w:eastAsia="Times New Roman" w:hAnsi="Cambria" w:cs="Times New Roman"/>
      <w:b/>
      <w:bCs/>
      <w:color w:val="4F81BD"/>
    </w:rPr>
  </w:style>
  <w:style w:type="character" w:customStyle="1" w:styleId="Heading4Char">
    <w:name w:val="Heading 4 Char"/>
    <w:link w:val="Heading4"/>
    <w:uiPriority w:val="9"/>
    <w:rsid w:val="00563ADF"/>
    <w:rPr>
      <w:rFonts w:ascii="Cambria" w:eastAsia="Times New Roman" w:hAnsi="Cambria" w:cs="Times New Roman"/>
      <w:b/>
      <w:bCs/>
      <w:i/>
      <w:iCs/>
      <w:color w:val="4F81BD"/>
    </w:rPr>
  </w:style>
  <w:style w:type="character" w:customStyle="1" w:styleId="Heading5Char">
    <w:name w:val="Heading 5 Char"/>
    <w:link w:val="Heading5"/>
    <w:uiPriority w:val="9"/>
    <w:rsid w:val="00563ADF"/>
    <w:rPr>
      <w:rFonts w:ascii="Cambria" w:eastAsia="Times New Roman" w:hAnsi="Cambria" w:cs="Times New Roman"/>
      <w:color w:val="243F60"/>
    </w:rPr>
  </w:style>
  <w:style w:type="character" w:customStyle="1" w:styleId="Heading6Char">
    <w:name w:val="Heading 6 Char"/>
    <w:link w:val="Heading6"/>
    <w:uiPriority w:val="9"/>
    <w:rsid w:val="00563ADF"/>
    <w:rPr>
      <w:rFonts w:ascii="Cambria" w:eastAsia="Times New Roman" w:hAnsi="Cambria" w:cs="Times New Roman"/>
      <w:i/>
      <w:iCs/>
      <w:color w:val="243F60"/>
    </w:rPr>
  </w:style>
  <w:style w:type="character" w:customStyle="1" w:styleId="Heading7Char">
    <w:name w:val="Heading 7 Char"/>
    <w:link w:val="Heading7"/>
    <w:uiPriority w:val="9"/>
    <w:rsid w:val="00563ADF"/>
    <w:rPr>
      <w:rFonts w:ascii="Cambria" w:eastAsia="Times New Roman" w:hAnsi="Cambria" w:cs="Times New Roman"/>
      <w:i/>
      <w:iCs/>
      <w:color w:val="404040"/>
    </w:rPr>
  </w:style>
  <w:style w:type="character" w:customStyle="1" w:styleId="Heading8Char">
    <w:name w:val="Heading 8 Char"/>
    <w:link w:val="Heading8"/>
    <w:uiPriority w:val="9"/>
    <w:rsid w:val="00563ADF"/>
    <w:rPr>
      <w:rFonts w:ascii="Cambria" w:eastAsia="Times New Roman" w:hAnsi="Cambria" w:cs="Times New Roman"/>
      <w:color w:val="4F81BD"/>
      <w:sz w:val="20"/>
      <w:szCs w:val="20"/>
    </w:rPr>
  </w:style>
  <w:style w:type="character" w:customStyle="1" w:styleId="Heading9Char">
    <w:name w:val="Heading 9 Char"/>
    <w:link w:val="Heading9"/>
    <w:uiPriority w:val="9"/>
    <w:rsid w:val="00563ADF"/>
    <w:rPr>
      <w:rFonts w:ascii="Cambria" w:eastAsia="Times New Roman" w:hAnsi="Cambria" w:cs="Times New Roman"/>
      <w:i/>
      <w:iCs/>
      <w:color w:val="404040"/>
      <w:sz w:val="20"/>
      <w:szCs w:val="20"/>
    </w:rPr>
  </w:style>
  <w:style w:type="paragraph" w:styleId="Caption">
    <w:name w:val="caption"/>
    <w:basedOn w:val="Normal"/>
    <w:next w:val="Normal"/>
    <w:uiPriority w:val="35"/>
    <w:qFormat/>
    <w:rsid w:val="00563ADF"/>
    <w:pPr>
      <w:spacing w:line="240" w:lineRule="auto"/>
    </w:pPr>
    <w:rPr>
      <w:b/>
      <w:bCs/>
      <w:color w:val="4F81BD"/>
      <w:sz w:val="18"/>
      <w:szCs w:val="18"/>
    </w:rPr>
  </w:style>
  <w:style w:type="paragraph" w:styleId="Title">
    <w:name w:val="Title"/>
    <w:basedOn w:val="Normal"/>
    <w:next w:val="Normal"/>
    <w:link w:val="TitleChar"/>
    <w:uiPriority w:val="10"/>
    <w:qFormat/>
    <w:rsid w:val="00563AD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10"/>
    <w:rsid w:val="00563ADF"/>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563ADF"/>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563ADF"/>
    <w:rPr>
      <w:rFonts w:ascii="Cambria" w:eastAsia="Times New Roman" w:hAnsi="Cambria" w:cs="Times New Roman"/>
      <w:i/>
      <w:iCs/>
      <w:color w:val="4F81BD"/>
      <w:spacing w:val="15"/>
      <w:sz w:val="24"/>
      <w:szCs w:val="24"/>
    </w:rPr>
  </w:style>
  <w:style w:type="character" w:styleId="Strong">
    <w:name w:val="Strong"/>
    <w:uiPriority w:val="22"/>
    <w:qFormat/>
    <w:rsid w:val="00563ADF"/>
    <w:rPr>
      <w:b/>
      <w:bCs/>
    </w:rPr>
  </w:style>
  <w:style w:type="character" w:styleId="Emphasis">
    <w:name w:val="Emphasis"/>
    <w:uiPriority w:val="20"/>
    <w:qFormat/>
    <w:rsid w:val="00563ADF"/>
    <w:rPr>
      <w:i/>
      <w:iCs/>
    </w:rPr>
  </w:style>
  <w:style w:type="paragraph" w:customStyle="1" w:styleId="Bezriadkovania1">
    <w:name w:val="Bez riadkovania1"/>
    <w:uiPriority w:val="1"/>
    <w:qFormat/>
    <w:rsid w:val="00563ADF"/>
    <w:rPr>
      <w:sz w:val="22"/>
      <w:szCs w:val="22"/>
      <w:lang w:bidi="en-US"/>
    </w:rPr>
  </w:style>
  <w:style w:type="paragraph" w:customStyle="1" w:styleId="Odsekzoznamu1">
    <w:name w:val="Odsek zoznamu1"/>
    <w:basedOn w:val="Normal"/>
    <w:uiPriority w:val="34"/>
    <w:qFormat/>
    <w:rsid w:val="00563ADF"/>
    <w:pPr>
      <w:ind w:left="720"/>
      <w:contextualSpacing/>
    </w:pPr>
  </w:style>
  <w:style w:type="paragraph" w:customStyle="1" w:styleId="Citcia1">
    <w:name w:val="Citácia1"/>
    <w:basedOn w:val="Normal"/>
    <w:next w:val="Normal"/>
    <w:link w:val="QuoteChar"/>
    <w:uiPriority w:val="29"/>
    <w:qFormat/>
    <w:rsid w:val="00563ADF"/>
    <w:rPr>
      <w:i/>
      <w:iCs/>
      <w:color w:val="000000"/>
    </w:rPr>
  </w:style>
  <w:style w:type="character" w:customStyle="1" w:styleId="QuoteChar">
    <w:name w:val="Quote Char"/>
    <w:link w:val="Citcia1"/>
    <w:uiPriority w:val="29"/>
    <w:rsid w:val="00563ADF"/>
    <w:rPr>
      <w:i/>
      <w:iCs/>
      <w:color w:val="000000"/>
    </w:rPr>
  </w:style>
  <w:style w:type="paragraph" w:customStyle="1" w:styleId="Zvraznencitcia1">
    <w:name w:val="Zvýraznená citácia1"/>
    <w:basedOn w:val="Normal"/>
    <w:next w:val="Normal"/>
    <w:link w:val="IntenseQuoteChar"/>
    <w:uiPriority w:val="30"/>
    <w:qFormat/>
    <w:rsid w:val="00563ADF"/>
    <w:pPr>
      <w:pBdr>
        <w:bottom w:val="single" w:sz="4" w:space="4" w:color="4F81BD"/>
      </w:pBdr>
      <w:spacing w:before="200" w:after="280"/>
      <w:ind w:left="936" w:right="936"/>
    </w:pPr>
    <w:rPr>
      <w:b/>
      <w:bCs/>
      <w:i/>
      <w:iCs/>
      <w:color w:val="4F81BD"/>
    </w:rPr>
  </w:style>
  <w:style w:type="character" w:customStyle="1" w:styleId="IntenseQuoteChar">
    <w:name w:val="Intense Quote Char"/>
    <w:link w:val="Zvraznencitcia1"/>
    <w:uiPriority w:val="30"/>
    <w:rsid w:val="00563ADF"/>
    <w:rPr>
      <w:b/>
      <w:bCs/>
      <w:i/>
      <w:iCs/>
      <w:color w:val="4F81BD"/>
    </w:rPr>
  </w:style>
  <w:style w:type="character" w:customStyle="1" w:styleId="Jemnzvraznenie1">
    <w:name w:val="Jemné zvýraznenie1"/>
    <w:uiPriority w:val="19"/>
    <w:qFormat/>
    <w:rsid w:val="00563ADF"/>
    <w:rPr>
      <w:i/>
      <w:iCs/>
      <w:color w:val="808080"/>
    </w:rPr>
  </w:style>
  <w:style w:type="character" w:customStyle="1" w:styleId="Intenzvnezvraznenie1">
    <w:name w:val="Intenzívne zvýraznenie1"/>
    <w:uiPriority w:val="21"/>
    <w:qFormat/>
    <w:rsid w:val="00563ADF"/>
    <w:rPr>
      <w:b/>
      <w:bCs/>
      <w:i/>
      <w:iCs/>
      <w:color w:val="4F81BD"/>
    </w:rPr>
  </w:style>
  <w:style w:type="character" w:customStyle="1" w:styleId="Jemnodkaz1">
    <w:name w:val="Jemný odkaz1"/>
    <w:uiPriority w:val="31"/>
    <w:qFormat/>
    <w:rsid w:val="00563ADF"/>
    <w:rPr>
      <w:smallCaps/>
      <w:color w:val="C0504D"/>
      <w:u w:val="single"/>
    </w:rPr>
  </w:style>
  <w:style w:type="character" w:customStyle="1" w:styleId="Intenzvnyodkaz1">
    <w:name w:val="Intenzívny odkaz1"/>
    <w:uiPriority w:val="32"/>
    <w:qFormat/>
    <w:rsid w:val="00563ADF"/>
    <w:rPr>
      <w:b/>
      <w:bCs/>
      <w:smallCaps/>
      <w:color w:val="C0504D"/>
      <w:spacing w:val="5"/>
      <w:u w:val="single"/>
    </w:rPr>
  </w:style>
  <w:style w:type="character" w:customStyle="1" w:styleId="Nzovknihy1">
    <w:name w:val="Názov knihy1"/>
    <w:uiPriority w:val="33"/>
    <w:qFormat/>
    <w:rsid w:val="00563ADF"/>
    <w:rPr>
      <w:b/>
      <w:bCs/>
      <w:smallCaps/>
      <w:spacing w:val="5"/>
    </w:rPr>
  </w:style>
  <w:style w:type="paragraph" w:customStyle="1" w:styleId="Hlavikaobsahu1">
    <w:name w:val="Hlavička obsahu1"/>
    <w:basedOn w:val="Heading1"/>
    <w:next w:val="Normal"/>
    <w:uiPriority w:val="39"/>
    <w:semiHidden/>
    <w:unhideWhenUsed/>
    <w:qFormat/>
    <w:rsid w:val="00563ADF"/>
    <w:pPr>
      <w:outlineLvl w:val="9"/>
    </w:pPr>
  </w:style>
  <w:style w:type="paragraph" w:styleId="ListParagraph">
    <w:name w:val="List Paragraph"/>
    <w:basedOn w:val="Normal"/>
    <w:uiPriority w:val="34"/>
    <w:qFormat/>
    <w:rsid w:val="00D7794B"/>
    <w:pPr>
      <w:ind w:left="720"/>
      <w:contextualSpacing/>
    </w:pPr>
    <w:rPr>
      <w:rFonts w:asciiTheme="minorHAnsi" w:eastAsiaTheme="minorHAnsi" w:hAnsiTheme="minorHAnsi" w:cstheme="minorBidi"/>
      <w:lang w:val="en-GB" w:bidi="ar-SA"/>
    </w:rPr>
  </w:style>
  <w:style w:type="paragraph" w:styleId="BodyText">
    <w:name w:val="Body Text"/>
    <w:basedOn w:val="Normal"/>
    <w:link w:val="BodyTextChar"/>
    <w:rsid w:val="00D7794B"/>
    <w:pPr>
      <w:spacing w:after="0" w:line="240" w:lineRule="auto"/>
      <w:jc w:val="both"/>
    </w:pPr>
    <w:rPr>
      <w:rFonts w:ascii="Times New Roman" w:hAnsi="Times New Roman"/>
      <w:b/>
      <w:bCs/>
      <w:sz w:val="24"/>
      <w:szCs w:val="24"/>
      <w:lang w:val="sk-SK" w:eastAsia="sk-SK" w:bidi="ar-SA"/>
    </w:rPr>
  </w:style>
  <w:style w:type="character" w:customStyle="1" w:styleId="BodyTextChar">
    <w:name w:val="Body Text Char"/>
    <w:basedOn w:val="DefaultParagraphFont"/>
    <w:link w:val="BodyText"/>
    <w:rsid w:val="00D7794B"/>
    <w:rPr>
      <w:rFonts w:ascii="Times New Roman" w:hAnsi="Times New Roman"/>
      <w:b/>
      <w:bCs/>
      <w:sz w:val="24"/>
      <w:szCs w:val="24"/>
      <w:lang w:val="sk-SK" w:eastAsia="sk-SK"/>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861</Words>
  <Characters>4912</Characters>
  <Application>Microsoft Office Word</Application>
  <DocSecurity>0</DocSecurity>
  <Lines>40</Lines>
  <Paragraphs>11</Paragraphs>
  <ScaleCrop>false</ScaleCrop>
  <HeadingPairs>
    <vt:vector size="2" baseType="variant">
      <vt:variant>
        <vt:lpstr>Názov</vt:lpstr>
      </vt:variant>
      <vt:variant>
        <vt:i4>1</vt:i4>
      </vt:variant>
    </vt:vector>
  </HeadingPairs>
  <TitlesOfParts>
    <vt:vector size="1" baseType="lpstr">
      <vt:lpstr>Title of course:</vt:lpstr>
    </vt:vector>
  </TitlesOfParts>
  <Company/>
  <LinksUpToDate>false</LinksUpToDate>
  <CharactersWithSpaces>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course:</dc:title>
  <dc:creator>Ecolas</dc:creator>
  <cp:lastModifiedBy>Lucia</cp:lastModifiedBy>
  <cp:revision>2</cp:revision>
  <cp:lastPrinted>2010-05-21T12:43:00Z</cp:lastPrinted>
  <dcterms:created xsi:type="dcterms:W3CDTF">2016-03-04T08:20:00Z</dcterms:created>
  <dcterms:modified xsi:type="dcterms:W3CDTF">2016-03-04T08:20:00Z</dcterms:modified>
</cp:coreProperties>
</file>