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D6C" w:rsidRPr="00951DDA" w:rsidRDefault="00090D6C" w:rsidP="00951DDA">
      <w:pPr>
        <w:spacing w:line="240" w:lineRule="auto"/>
        <w:jc w:val="center"/>
        <w:rPr>
          <w:rFonts w:ascii="Garamond" w:hAnsi="Garamond"/>
          <w:b/>
          <w:sz w:val="28"/>
        </w:rPr>
      </w:pPr>
      <w:bookmarkStart w:id="0" w:name="_GoBack"/>
      <w:bookmarkEnd w:id="0"/>
      <w:r w:rsidRPr="00951DDA">
        <w:rPr>
          <w:rFonts w:ascii="Garamond" w:hAnsi="Garamond"/>
          <w:b/>
          <w:sz w:val="28"/>
        </w:rPr>
        <w:t>History of Political Thought I</w:t>
      </w:r>
      <w:r w:rsidR="00D85ADA" w:rsidRPr="00951DDA">
        <w:rPr>
          <w:rFonts w:ascii="Garamond" w:hAnsi="Garamond"/>
          <w:b/>
          <w:sz w:val="28"/>
        </w:rPr>
        <w:t>V</w:t>
      </w:r>
      <w:r w:rsidRPr="00951DDA">
        <w:rPr>
          <w:rFonts w:ascii="Garamond" w:hAnsi="Garamond"/>
          <w:b/>
          <w:sz w:val="28"/>
        </w:rPr>
        <w:t>: Contemporary</w:t>
      </w:r>
    </w:p>
    <w:p w:rsidR="00090D6C" w:rsidRPr="00951DDA" w:rsidRDefault="00090D6C" w:rsidP="00951DDA">
      <w:pPr>
        <w:spacing w:line="240" w:lineRule="auto"/>
        <w:jc w:val="center"/>
        <w:rPr>
          <w:rFonts w:ascii="Garamond" w:hAnsi="Garamond"/>
          <w:b/>
          <w:sz w:val="28"/>
        </w:rPr>
      </w:pPr>
      <w:r w:rsidRPr="00951DDA">
        <w:rPr>
          <w:rFonts w:ascii="Garamond" w:hAnsi="Garamond"/>
          <w:b/>
          <w:sz w:val="28"/>
        </w:rPr>
        <w:t>Autumn 2015</w:t>
      </w:r>
    </w:p>
    <w:p w:rsidR="00FE7947" w:rsidRPr="00951DDA" w:rsidRDefault="00FE7947" w:rsidP="00951DDA">
      <w:pPr>
        <w:spacing w:line="240" w:lineRule="auto"/>
        <w:jc w:val="center"/>
        <w:rPr>
          <w:rFonts w:ascii="Garamond" w:hAnsi="Garamond"/>
          <w:b/>
          <w:sz w:val="24"/>
        </w:rPr>
      </w:pPr>
      <w:r w:rsidRPr="00951DDA">
        <w:rPr>
          <w:rFonts w:ascii="Garamond" w:hAnsi="Garamond"/>
          <w:b/>
          <w:sz w:val="24"/>
        </w:rPr>
        <w:t>Tuesdays, 10:35-12:05; Thursdays, 10:35-12:05 (Group 1) &amp; 13:00-14:30 (Group 2)</w:t>
      </w:r>
    </w:p>
    <w:p w:rsidR="00090D6C" w:rsidRPr="00951DDA" w:rsidRDefault="00090D6C" w:rsidP="00951DDA">
      <w:pPr>
        <w:spacing w:line="240" w:lineRule="auto"/>
        <w:jc w:val="center"/>
        <w:rPr>
          <w:rFonts w:ascii="Garamond" w:hAnsi="Garamond"/>
          <w:b/>
          <w:sz w:val="24"/>
        </w:rPr>
      </w:pPr>
      <w:r w:rsidRPr="00951DDA">
        <w:rPr>
          <w:rFonts w:ascii="Garamond" w:hAnsi="Garamond"/>
          <w:b/>
          <w:sz w:val="24"/>
        </w:rPr>
        <w:t>Bratislava International School of Liberal Arts—Bratislava, Slovakia</w:t>
      </w:r>
    </w:p>
    <w:p w:rsidR="00090D6C" w:rsidRPr="00951DDA" w:rsidRDefault="00090D6C" w:rsidP="00951DDA">
      <w:pPr>
        <w:spacing w:line="240" w:lineRule="auto"/>
        <w:rPr>
          <w:rFonts w:ascii="Garamond" w:hAnsi="Garamond"/>
          <w:b/>
        </w:rPr>
      </w:pPr>
    </w:p>
    <w:p w:rsidR="00090D6C" w:rsidRPr="00951DDA" w:rsidRDefault="00090D6C" w:rsidP="00951DDA">
      <w:pPr>
        <w:spacing w:line="240" w:lineRule="auto"/>
        <w:rPr>
          <w:rFonts w:ascii="Garamond" w:hAnsi="Garamond"/>
        </w:rPr>
      </w:pPr>
      <w:r w:rsidRPr="00951DDA">
        <w:rPr>
          <w:rFonts w:ascii="Garamond" w:hAnsi="Garamond"/>
          <w:b/>
        </w:rPr>
        <w:t xml:space="preserve">Instructor: </w:t>
      </w:r>
      <w:r w:rsidRPr="00951DDA">
        <w:rPr>
          <w:rFonts w:ascii="Garamond" w:hAnsi="Garamond"/>
        </w:rPr>
        <w:t>James Griffith</w:t>
      </w:r>
    </w:p>
    <w:p w:rsidR="00090D6C" w:rsidRPr="00951DDA" w:rsidRDefault="00090D6C" w:rsidP="00951DDA">
      <w:pPr>
        <w:spacing w:line="240" w:lineRule="auto"/>
        <w:rPr>
          <w:rFonts w:ascii="Garamond" w:hAnsi="Garamond"/>
        </w:rPr>
      </w:pPr>
      <w:r w:rsidRPr="00951DDA">
        <w:rPr>
          <w:rFonts w:ascii="Garamond" w:hAnsi="Garamond"/>
          <w:b/>
        </w:rPr>
        <w:t xml:space="preserve">Contact Information: </w:t>
      </w:r>
      <w:hyperlink r:id="rId8" w:history="1">
        <w:r w:rsidRPr="00951DDA">
          <w:rPr>
            <w:rStyle w:val="Hypertextovprepojenie"/>
            <w:rFonts w:ascii="Garamond" w:hAnsi="Garamond"/>
          </w:rPr>
          <w:t>griffith@bisla.sk</w:t>
        </w:r>
      </w:hyperlink>
    </w:p>
    <w:p w:rsidR="00090D6C" w:rsidRPr="00951DDA" w:rsidRDefault="00090D6C" w:rsidP="00951DDA">
      <w:pPr>
        <w:spacing w:line="240" w:lineRule="auto"/>
        <w:rPr>
          <w:rFonts w:ascii="Garamond" w:hAnsi="Garamond"/>
          <w:b/>
        </w:rPr>
      </w:pPr>
      <w:r w:rsidRPr="00951DDA">
        <w:rPr>
          <w:rFonts w:ascii="Garamond" w:hAnsi="Garamond"/>
          <w:b/>
        </w:rPr>
        <w:t>Office Hours:</w:t>
      </w:r>
      <w:r w:rsidRPr="00951DDA">
        <w:rPr>
          <w:rFonts w:ascii="Garamond" w:hAnsi="Garamond"/>
        </w:rPr>
        <w:t xml:space="preserve"> </w:t>
      </w:r>
      <w:r w:rsidR="00FE7947" w:rsidRPr="00951DDA">
        <w:rPr>
          <w:rFonts w:ascii="Garamond" w:hAnsi="Garamond"/>
        </w:rPr>
        <w:t>Mondays</w:t>
      </w:r>
      <w:r w:rsidR="00E16627" w:rsidRPr="00951DDA">
        <w:rPr>
          <w:rFonts w:ascii="Garamond" w:hAnsi="Garamond"/>
        </w:rPr>
        <w:t>, 11:00-13:00</w:t>
      </w:r>
    </w:p>
    <w:p w:rsidR="00090D6C" w:rsidRPr="00951DDA" w:rsidRDefault="00090D6C" w:rsidP="00951DDA">
      <w:pPr>
        <w:spacing w:line="240" w:lineRule="auto"/>
        <w:rPr>
          <w:rFonts w:ascii="Garamond" w:hAnsi="Garamond"/>
        </w:rPr>
      </w:pPr>
    </w:p>
    <w:p w:rsidR="00090D6C" w:rsidRPr="00951DDA" w:rsidRDefault="00090D6C" w:rsidP="00951DDA">
      <w:pPr>
        <w:spacing w:line="240" w:lineRule="auto"/>
        <w:rPr>
          <w:rFonts w:ascii="Garamond" w:hAnsi="Garamond"/>
        </w:rPr>
      </w:pPr>
      <w:r w:rsidRPr="00951DDA">
        <w:rPr>
          <w:rFonts w:ascii="Garamond" w:hAnsi="Garamond"/>
          <w:b/>
        </w:rPr>
        <w:t>Course Description</w:t>
      </w:r>
      <w:r w:rsidRPr="00951DDA">
        <w:rPr>
          <w:rFonts w:ascii="Garamond" w:hAnsi="Garamond"/>
        </w:rPr>
        <w:t xml:space="preserve"> </w:t>
      </w:r>
    </w:p>
    <w:p w:rsidR="00090D6C" w:rsidRPr="00951DDA" w:rsidRDefault="00553D99" w:rsidP="00951DDA">
      <w:pPr>
        <w:spacing w:line="240" w:lineRule="auto"/>
        <w:rPr>
          <w:rFonts w:ascii="Garamond" w:hAnsi="Garamond"/>
        </w:rPr>
      </w:pPr>
      <w:r w:rsidRPr="00951DDA">
        <w:rPr>
          <w:rFonts w:ascii="Garamond" w:hAnsi="Garamond"/>
        </w:rPr>
        <w:t xml:space="preserve">Here we will examine the history of political thought from Marx to, more or less, today. With Marx, Mill, and Schmitt, we have representatives of major political concepts and movements from the left, from liberalism, and from the right, respectively. </w:t>
      </w:r>
      <w:r w:rsidR="006327FA" w:rsidRPr="00951DDA">
        <w:rPr>
          <w:rFonts w:ascii="Garamond" w:hAnsi="Garamond"/>
        </w:rPr>
        <w:t xml:space="preserve">Historically speaking, this trajectory will take us from the French and Industrial Revolutions to World War I—that is, from the birth of what we might call mass sociopolitical organization to mass disillusionment with how that sociopolitical organization had occurred. Shifting to the mid-twentieth century, we will focus on the development of weapons of mass destruction, represented both by the effects of the bombing of Hiroshima and Nagasaki on August 5 and 9, 1945, respectively. In that, interestingly, there is very little </w:t>
      </w:r>
      <w:r w:rsidR="004221BE" w:rsidRPr="00951DDA">
        <w:rPr>
          <w:rFonts w:ascii="Garamond" w:hAnsi="Garamond"/>
        </w:rPr>
        <w:t>philosophical reflection on this moment in the Western tradition, we will turn to a film</w:t>
      </w:r>
      <w:r w:rsidR="00E16627" w:rsidRPr="00951DDA">
        <w:rPr>
          <w:rFonts w:ascii="Garamond" w:hAnsi="Garamond"/>
        </w:rPr>
        <w:t xml:space="preserve"> written by Duras and directed by Resnais</w:t>
      </w:r>
      <w:r w:rsidR="004221BE" w:rsidRPr="00951DDA">
        <w:rPr>
          <w:rFonts w:ascii="Garamond" w:hAnsi="Garamond"/>
        </w:rPr>
        <w:t xml:space="preserve">. This also opens us onto the question of </w:t>
      </w:r>
      <w:r w:rsidR="007D7F10" w:rsidRPr="00951DDA">
        <w:rPr>
          <w:rFonts w:ascii="Garamond" w:hAnsi="Garamond"/>
        </w:rPr>
        <w:t xml:space="preserve">atomic technology and </w:t>
      </w:r>
      <w:r w:rsidR="004221BE" w:rsidRPr="00951DDA">
        <w:rPr>
          <w:rFonts w:ascii="Garamond" w:hAnsi="Garamond"/>
        </w:rPr>
        <w:t>the Cold War</w:t>
      </w:r>
      <w:r w:rsidR="007D7F10" w:rsidRPr="00951DDA">
        <w:rPr>
          <w:rFonts w:ascii="Garamond" w:hAnsi="Garamond"/>
        </w:rPr>
        <w:t xml:space="preserve">, and </w:t>
      </w:r>
      <w:r w:rsidR="004221BE" w:rsidRPr="00951DDA">
        <w:rPr>
          <w:rFonts w:ascii="Garamond" w:hAnsi="Garamond"/>
        </w:rPr>
        <w:t xml:space="preserve">as discussed by </w:t>
      </w:r>
      <w:r w:rsidR="007D7F10" w:rsidRPr="00951DDA">
        <w:rPr>
          <w:rFonts w:ascii="Garamond" w:hAnsi="Garamond"/>
        </w:rPr>
        <w:t>Heidegger</w:t>
      </w:r>
      <w:r w:rsidR="004221BE" w:rsidRPr="00951DDA">
        <w:rPr>
          <w:rFonts w:ascii="Garamond" w:hAnsi="Garamond"/>
        </w:rPr>
        <w:t xml:space="preserve"> and Blanchot. We then turn to Foucault’s analysis of the development</w:t>
      </w:r>
      <w:r w:rsidR="0077434B" w:rsidRPr="00951DDA">
        <w:rPr>
          <w:rFonts w:ascii="Garamond" w:hAnsi="Garamond"/>
        </w:rPr>
        <w:t>s</w:t>
      </w:r>
      <w:r w:rsidR="004221BE" w:rsidRPr="00951DDA">
        <w:rPr>
          <w:rFonts w:ascii="Garamond" w:hAnsi="Garamond"/>
        </w:rPr>
        <w:t xml:space="preserve"> of control and power in the first volume of </w:t>
      </w:r>
      <w:r w:rsidR="004221BE" w:rsidRPr="00951DDA">
        <w:rPr>
          <w:rFonts w:ascii="Garamond" w:hAnsi="Garamond"/>
          <w:i/>
        </w:rPr>
        <w:t>The History of Sexuality</w:t>
      </w:r>
      <w:r w:rsidR="004221BE" w:rsidRPr="00951DDA">
        <w:rPr>
          <w:rFonts w:ascii="Garamond" w:hAnsi="Garamond"/>
        </w:rPr>
        <w:t xml:space="preserve"> before turning to a defense of liberalism </w:t>
      </w:r>
      <w:r w:rsidR="00E16627" w:rsidRPr="00951DDA">
        <w:rPr>
          <w:rFonts w:ascii="Garamond" w:hAnsi="Garamond"/>
        </w:rPr>
        <w:t>in</w:t>
      </w:r>
      <w:r w:rsidR="004221BE" w:rsidRPr="00951DDA">
        <w:rPr>
          <w:rFonts w:ascii="Garamond" w:hAnsi="Garamond"/>
        </w:rPr>
        <w:t xml:space="preserve"> Rawls.</w:t>
      </w:r>
      <w:r w:rsidR="00E16627" w:rsidRPr="00951DDA">
        <w:rPr>
          <w:rFonts w:ascii="Garamond" w:hAnsi="Garamond"/>
        </w:rPr>
        <w:t xml:space="preserve"> Habermas, in his way, will further this defense in the wake of German reunification, while</w:t>
      </w:r>
      <w:r w:rsidR="004221BE" w:rsidRPr="00951DDA">
        <w:rPr>
          <w:rFonts w:ascii="Garamond" w:hAnsi="Garamond"/>
        </w:rPr>
        <w:t xml:space="preserve"> Deleuze will offer an indirect critique of this defense. We then close with </w:t>
      </w:r>
      <w:r w:rsidR="00E16627" w:rsidRPr="00951DDA">
        <w:rPr>
          <w:rFonts w:ascii="Garamond" w:hAnsi="Garamond"/>
        </w:rPr>
        <w:t xml:space="preserve">a </w:t>
      </w:r>
      <w:r w:rsidR="004221BE" w:rsidRPr="00951DDA">
        <w:rPr>
          <w:rFonts w:ascii="Garamond" w:hAnsi="Garamond"/>
        </w:rPr>
        <w:t>philosophical c</w:t>
      </w:r>
      <w:r w:rsidR="00E16627" w:rsidRPr="00951DDA">
        <w:rPr>
          <w:rFonts w:ascii="Garamond" w:hAnsi="Garamond"/>
        </w:rPr>
        <w:t>onsideration</w:t>
      </w:r>
      <w:r w:rsidR="004221BE" w:rsidRPr="00951DDA">
        <w:rPr>
          <w:rFonts w:ascii="Garamond" w:hAnsi="Garamond"/>
        </w:rPr>
        <w:t xml:space="preserve"> of 9/11 through Derrida</w:t>
      </w:r>
      <w:r w:rsidR="0077434B" w:rsidRPr="00951DDA">
        <w:rPr>
          <w:rFonts w:ascii="Garamond" w:hAnsi="Garamond"/>
        </w:rPr>
        <w:t>.</w:t>
      </w:r>
    </w:p>
    <w:p w:rsidR="0077434B" w:rsidRPr="00951DDA" w:rsidRDefault="0077434B" w:rsidP="00951DDA">
      <w:pPr>
        <w:spacing w:line="240" w:lineRule="auto"/>
        <w:rPr>
          <w:rFonts w:ascii="Garamond" w:hAnsi="Garamond"/>
        </w:rPr>
      </w:pPr>
      <w:r w:rsidRPr="00951DDA">
        <w:rPr>
          <w:rFonts w:ascii="Garamond" w:hAnsi="Garamond"/>
        </w:rPr>
        <w:tab/>
        <w:t>Over the course of the term, then, we will see changes in the concept</w:t>
      </w:r>
      <w:r w:rsidR="00364F4E" w:rsidRPr="00951DDA">
        <w:rPr>
          <w:rFonts w:ascii="Garamond" w:hAnsi="Garamond"/>
        </w:rPr>
        <w:t>s</w:t>
      </w:r>
      <w:r w:rsidRPr="00951DDA">
        <w:rPr>
          <w:rFonts w:ascii="Garamond" w:hAnsi="Garamond"/>
        </w:rPr>
        <w:t xml:space="preserve"> of the nation-state</w:t>
      </w:r>
      <w:r w:rsidR="002F2FB8" w:rsidRPr="00951DDA">
        <w:rPr>
          <w:rFonts w:ascii="Garamond" w:hAnsi="Garamond"/>
        </w:rPr>
        <w:t>;</w:t>
      </w:r>
      <w:r w:rsidRPr="00951DDA">
        <w:rPr>
          <w:rFonts w:ascii="Garamond" w:hAnsi="Garamond"/>
        </w:rPr>
        <w:t xml:space="preserve"> </w:t>
      </w:r>
      <w:r w:rsidR="007D7F10" w:rsidRPr="00951DDA">
        <w:rPr>
          <w:rFonts w:ascii="Garamond" w:hAnsi="Garamond"/>
        </w:rPr>
        <w:t xml:space="preserve">of </w:t>
      </w:r>
      <w:r w:rsidR="002F2FB8" w:rsidRPr="00951DDA">
        <w:rPr>
          <w:rFonts w:ascii="Garamond" w:hAnsi="Garamond"/>
        </w:rPr>
        <w:t xml:space="preserve">the individual; </w:t>
      </w:r>
      <w:r w:rsidR="007D7F10" w:rsidRPr="00951DDA">
        <w:rPr>
          <w:rFonts w:ascii="Garamond" w:hAnsi="Garamond"/>
        </w:rPr>
        <w:t xml:space="preserve">of </w:t>
      </w:r>
      <w:r w:rsidRPr="00951DDA">
        <w:rPr>
          <w:rFonts w:ascii="Garamond" w:hAnsi="Garamond"/>
        </w:rPr>
        <w:t xml:space="preserve">political </w:t>
      </w:r>
      <w:r w:rsidR="002F2FB8" w:rsidRPr="00951DDA">
        <w:rPr>
          <w:rFonts w:ascii="Garamond" w:hAnsi="Garamond"/>
        </w:rPr>
        <w:t xml:space="preserve">organizations and </w:t>
      </w:r>
      <w:r w:rsidRPr="00951DDA">
        <w:rPr>
          <w:rFonts w:ascii="Garamond" w:hAnsi="Garamond"/>
        </w:rPr>
        <w:t xml:space="preserve">conceptualizations which may or may not exceed the </w:t>
      </w:r>
      <w:r w:rsidR="002F2FB8" w:rsidRPr="00951DDA">
        <w:rPr>
          <w:rFonts w:ascii="Garamond" w:hAnsi="Garamond"/>
        </w:rPr>
        <w:t>state form; the development of superpowerful states; the relationship of freedom and security and/or control; the connection between property, money, power</w:t>
      </w:r>
      <w:r w:rsidR="007D7F10" w:rsidRPr="00951DDA">
        <w:rPr>
          <w:rFonts w:ascii="Garamond" w:hAnsi="Garamond"/>
        </w:rPr>
        <w:t>, and technology</w:t>
      </w:r>
      <w:r w:rsidR="002F2FB8" w:rsidRPr="00951DDA">
        <w:rPr>
          <w:rFonts w:ascii="Garamond" w:hAnsi="Garamond"/>
        </w:rPr>
        <w:t xml:space="preserve">; the determination of what constitutes terror and for what if any political reasons it is deployed and so named—and by whom. </w:t>
      </w:r>
    </w:p>
    <w:p w:rsidR="006510C9" w:rsidRPr="00951DDA" w:rsidRDefault="006510C9" w:rsidP="00951DDA">
      <w:pPr>
        <w:spacing w:line="240" w:lineRule="auto"/>
        <w:rPr>
          <w:rFonts w:ascii="Garamond" w:hAnsi="Garamond"/>
        </w:rPr>
      </w:pPr>
    </w:p>
    <w:p w:rsidR="00090D6C" w:rsidRPr="00951DDA" w:rsidRDefault="00090D6C" w:rsidP="00951DDA">
      <w:pPr>
        <w:spacing w:line="240" w:lineRule="auto"/>
        <w:rPr>
          <w:rFonts w:ascii="Garamond" w:hAnsi="Garamond"/>
        </w:rPr>
      </w:pPr>
      <w:r w:rsidRPr="00951DDA">
        <w:rPr>
          <w:rFonts w:ascii="Garamond" w:hAnsi="Garamond"/>
          <w:b/>
        </w:rPr>
        <w:t>Texts</w:t>
      </w:r>
    </w:p>
    <w:p w:rsidR="000964CF" w:rsidRPr="00951DDA" w:rsidRDefault="000964CF" w:rsidP="00951DDA">
      <w:pPr>
        <w:spacing w:before="240" w:line="240" w:lineRule="auto"/>
        <w:ind w:left="720" w:hanging="720"/>
        <w:rPr>
          <w:rFonts w:ascii="Garamond" w:hAnsi="Garamond"/>
        </w:rPr>
      </w:pPr>
      <w:r w:rsidRPr="00951DDA">
        <w:rPr>
          <w:rFonts w:ascii="Garamond" w:hAnsi="Garamond"/>
        </w:rPr>
        <w:t xml:space="preserve">Blanchot, Maurice, </w:t>
      </w:r>
      <w:r w:rsidRPr="00951DDA">
        <w:rPr>
          <w:rFonts w:ascii="Garamond" w:hAnsi="Garamond"/>
          <w:i/>
        </w:rPr>
        <w:t>Friendship</w:t>
      </w:r>
      <w:r w:rsidRPr="00951DDA">
        <w:rPr>
          <w:rFonts w:ascii="Garamond" w:hAnsi="Garamond"/>
        </w:rPr>
        <w:t>, tr. Elizabeth Rottenberg (Stanford, CA: Stanford University Press, 1997), ISBN: 978-0804727594.</w:t>
      </w:r>
    </w:p>
    <w:p w:rsidR="009E3BEE" w:rsidRPr="00951DDA" w:rsidRDefault="009E3BEE" w:rsidP="00951DDA">
      <w:pPr>
        <w:spacing w:before="240" w:line="240" w:lineRule="auto"/>
        <w:ind w:left="720" w:hanging="720"/>
        <w:rPr>
          <w:rFonts w:ascii="Garamond" w:hAnsi="Garamond"/>
        </w:rPr>
      </w:pPr>
      <w:r w:rsidRPr="00951DDA">
        <w:rPr>
          <w:rFonts w:ascii="Garamond" w:hAnsi="Garamond"/>
        </w:rPr>
        <w:t xml:space="preserve">Deleuze, </w:t>
      </w:r>
      <w:r w:rsidRPr="00951DDA">
        <w:rPr>
          <w:rFonts w:ascii="Garamond" w:hAnsi="Garamond"/>
          <w:i/>
        </w:rPr>
        <w:t>Negotiations 1972-1990</w:t>
      </w:r>
      <w:r w:rsidRPr="00951DDA">
        <w:rPr>
          <w:rFonts w:ascii="Garamond" w:hAnsi="Garamond"/>
        </w:rPr>
        <w:t>, tr. Martin Joughin (New York: Columbia University Press, 1995), ISBN: 978-0231075817.</w:t>
      </w:r>
    </w:p>
    <w:p w:rsidR="00BA0B30" w:rsidRPr="00951DDA" w:rsidRDefault="00BA0B30" w:rsidP="00951DDA">
      <w:pPr>
        <w:spacing w:before="240" w:line="240" w:lineRule="auto"/>
        <w:ind w:left="720" w:hanging="720"/>
        <w:rPr>
          <w:rFonts w:ascii="Garamond" w:hAnsi="Garamond"/>
        </w:rPr>
      </w:pPr>
      <w:r w:rsidRPr="00951DDA">
        <w:rPr>
          <w:rFonts w:ascii="Garamond" w:hAnsi="Garamond"/>
        </w:rPr>
        <w:t xml:space="preserve">Derrida, Jacques, </w:t>
      </w:r>
      <w:r w:rsidRPr="00951DDA">
        <w:rPr>
          <w:rFonts w:ascii="Garamond" w:hAnsi="Garamond"/>
          <w:i/>
        </w:rPr>
        <w:t>The Beast and the Sovereign</w:t>
      </w:r>
      <w:r w:rsidRPr="00951DDA">
        <w:rPr>
          <w:rFonts w:ascii="Garamond" w:hAnsi="Garamond"/>
        </w:rPr>
        <w:t xml:space="preserve">, vol. 1, ed. </w:t>
      </w:r>
      <w:r w:rsidRPr="00951DDA">
        <w:rPr>
          <w:rFonts w:ascii="Garamond" w:hAnsi="Garamond"/>
          <w:lang w:val="fr-CA"/>
        </w:rPr>
        <w:t xml:space="preserve">Michel Lisse, Marie-Louise Mallet, and Ginette Michaud, tr. </w:t>
      </w:r>
      <w:r w:rsidRPr="00951DDA">
        <w:rPr>
          <w:rFonts w:ascii="Garamond" w:hAnsi="Garamond"/>
        </w:rPr>
        <w:t>Geoffrey Bennington (Chicago : The University of Chicago Press, 2009), ISBN: 978-0226144283.</w:t>
      </w:r>
    </w:p>
    <w:p w:rsidR="00090D6C" w:rsidRPr="00951DDA" w:rsidRDefault="00090D6C" w:rsidP="00951DDA">
      <w:pPr>
        <w:spacing w:before="240" w:line="240" w:lineRule="auto"/>
        <w:ind w:left="720" w:hanging="720"/>
        <w:rPr>
          <w:rFonts w:ascii="Garamond" w:hAnsi="Garamond"/>
        </w:rPr>
      </w:pPr>
      <w:r w:rsidRPr="00951DDA">
        <w:rPr>
          <w:rFonts w:ascii="Garamond" w:hAnsi="Garamond"/>
        </w:rPr>
        <w:t xml:space="preserve">Duras, Marguerite, </w:t>
      </w:r>
      <w:r w:rsidRPr="00951DDA">
        <w:rPr>
          <w:rFonts w:ascii="Garamond" w:hAnsi="Garamond"/>
          <w:i/>
        </w:rPr>
        <w:t>Hiroshima Mon Amour</w:t>
      </w:r>
      <w:r w:rsidRPr="00951DDA">
        <w:rPr>
          <w:rFonts w:ascii="Garamond" w:hAnsi="Garamond"/>
        </w:rPr>
        <w:t xml:space="preserve">, tr. Richard Seaver (New York : Grove Press, 1961), ISBN: </w:t>
      </w:r>
      <w:r w:rsidR="009E3BEE" w:rsidRPr="00951DDA">
        <w:rPr>
          <w:rFonts w:ascii="Garamond" w:hAnsi="Garamond"/>
        </w:rPr>
        <w:t>978-</w:t>
      </w:r>
      <w:r w:rsidRPr="00951DDA">
        <w:rPr>
          <w:rFonts w:ascii="Garamond" w:hAnsi="Garamond"/>
        </w:rPr>
        <w:t>0802131042.</w:t>
      </w:r>
    </w:p>
    <w:p w:rsidR="004221BE" w:rsidRPr="00951DDA" w:rsidRDefault="004221BE" w:rsidP="00951DDA">
      <w:pPr>
        <w:spacing w:before="240" w:line="240" w:lineRule="auto"/>
        <w:ind w:left="720" w:hanging="720"/>
        <w:rPr>
          <w:rFonts w:ascii="Garamond" w:hAnsi="Garamond"/>
        </w:rPr>
      </w:pPr>
      <w:r w:rsidRPr="00951DDA">
        <w:rPr>
          <w:rFonts w:ascii="Garamond" w:hAnsi="Garamond"/>
        </w:rPr>
        <w:lastRenderedPageBreak/>
        <w:t xml:space="preserve">Foucault, Michel, </w:t>
      </w:r>
      <w:r w:rsidRPr="00951DDA">
        <w:rPr>
          <w:rFonts w:ascii="Garamond" w:hAnsi="Garamond"/>
          <w:i/>
        </w:rPr>
        <w:t>The History of Sexuality</w:t>
      </w:r>
      <w:r w:rsidRPr="00951DDA">
        <w:rPr>
          <w:rFonts w:ascii="Garamond" w:hAnsi="Garamond"/>
        </w:rPr>
        <w:t>, vol. 1, tr. Robert Hurley (New York: R</w:t>
      </w:r>
      <w:r w:rsidR="00E16627" w:rsidRPr="00951DDA">
        <w:rPr>
          <w:rFonts w:ascii="Garamond" w:hAnsi="Garamond"/>
        </w:rPr>
        <w:t>an</w:t>
      </w:r>
      <w:r w:rsidRPr="00951DDA">
        <w:rPr>
          <w:rFonts w:ascii="Garamond" w:hAnsi="Garamond"/>
        </w:rPr>
        <w:t>dom House, Inc., 1978), ISBN: 978-0394417755</w:t>
      </w:r>
      <w:r w:rsidR="00E16627" w:rsidRPr="00951DDA">
        <w:rPr>
          <w:rFonts w:ascii="Garamond" w:hAnsi="Garamond"/>
        </w:rPr>
        <w:t>.</w:t>
      </w:r>
    </w:p>
    <w:p w:rsidR="002B50C6" w:rsidRPr="00951DDA" w:rsidRDefault="002B50C6" w:rsidP="00951DDA">
      <w:pPr>
        <w:spacing w:before="240" w:line="240" w:lineRule="auto"/>
        <w:ind w:left="720" w:hanging="720"/>
        <w:rPr>
          <w:rFonts w:ascii="Garamond" w:hAnsi="Garamond"/>
        </w:rPr>
      </w:pPr>
      <w:r w:rsidRPr="00951DDA">
        <w:rPr>
          <w:rFonts w:ascii="Garamond" w:hAnsi="Garamond"/>
        </w:rPr>
        <w:t xml:space="preserve">Habermas, Jürgen, </w:t>
      </w:r>
      <w:r w:rsidRPr="00951DDA">
        <w:rPr>
          <w:rFonts w:ascii="Garamond" w:hAnsi="Garamond"/>
          <w:i/>
        </w:rPr>
        <w:t>Between Facts and Norms: Contributions to a Discourse Theory of Law and Democracy</w:t>
      </w:r>
      <w:r w:rsidRPr="00951DDA">
        <w:rPr>
          <w:rFonts w:ascii="Garamond" w:hAnsi="Garamond"/>
        </w:rPr>
        <w:t>, tr. William Rehg (Cambridge: MA, The MIT Press, 1996), ISBN: 978-0262082438.</w:t>
      </w:r>
    </w:p>
    <w:p w:rsidR="009E3BEE" w:rsidRPr="00951DDA" w:rsidRDefault="007D7F10" w:rsidP="00951DDA">
      <w:pPr>
        <w:spacing w:before="240" w:line="240" w:lineRule="auto"/>
        <w:ind w:left="720" w:hanging="720"/>
        <w:rPr>
          <w:rFonts w:ascii="Garamond" w:hAnsi="Garamond"/>
        </w:rPr>
      </w:pPr>
      <w:r w:rsidRPr="00951DDA">
        <w:rPr>
          <w:rFonts w:ascii="Garamond" w:hAnsi="Garamond" w:cs="Helvetica"/>
          <w:shd w:val="clear" w:color="auto" w:fill="FFFFFF"/>
        </w:rPr>
        <w:t xml:space="preserve">Heidegger, Martin, </w:t>
      </w:r>
      <w:r w:rsidRPr="00951DDA">
        <w:rPr>
          <w:rFonts w:ascii="Garamond" w:hAnsi="Garamond" w:cs="Helvetica"/>
          <w:i/>
          <w:shd w:val="clear" w:color="auto" w:fill="FFFFFF"/>
        </w:rPr>
        <w:t>Philosophical and Political Writings</w:t>
      </w:r>
      <w:r w:rsidRPr="00951DDA">
        <w:rPr>
          <w:rFonts w:ascii="Garamond" w:hAnsi="Garamond" w:cs="Helvetica"/>
          <w:shd w:val="clear" w:color="auto" w:fill="FFFFFF"/>
        </w:rPr>
        <w:t>, ed. Manfred Stassen (New York: The Continuum International Publishing Group Inc., 2003), ISBN: 978-0826415113</w:t>
      </w:r>
      <w:r w:rsidR="009E3BEE" w:rsidRPr="00951DDA">
        <w:rPr>
          <w:rFonts w:ascii="Garamond" w:hAnsi="Garamond" w:cs="Helvetica"/>
          <w:shd w:val="clear" w:color="auto" w:fill="FFFFFF"/>
        </w:rPr>
        <w:t>.</w:t>
      </w:r>
    </w:p>
    <w:p w:rsidR="00090D6C" w:rsidRPr="00951DDA" w:rsidRDefault="00090D6C" w:rsidP="00951DDA">
      <w:pPr>
        <w:spacing w:before="240" w:line="240" w:lineRule="auto"/>
        <w:ind w:left="720" w:hanging="720"/>
        <w:rPr>
          <w:rFonts w:ascii="Garamond" w:hAnsi="Garamond"/>
        </w:rPr>
      </w:pPr>
      <w:r w:rsidRPr="00951DDA">
        <w:rPr>
          <w:rFonts w:ascii="Garamond" w:hAnsi="Garamond"/>
        </w:rPr>
        <w:t xml:space="preserve">Marx, Karl, </w:t>
      </w:r>
      <w:r w:rsidRPr="00951DDA">
        <w:rPr>
          <w:rFonts w:ascii="Garamond" w:hAnsi="Garamond"/>
          <w:i/>
        </w:rPr>
        <w:t>Selected Writings</w:t>
      </w:r>
      <w:r w:rsidRPr="00951DDA">
        <w:rPr>
          <w:rFonts w:ascii="Garamond" w:hAnsi="Garamond"/>
        </w:rPr>
        <w:t>, ed. Lawrence H. Simon (Indianapolis, IN: Hackett Publishing Company, Inc., 1994), ISBN: 978-0872202184.</w:t>
      </w:r>
    </w:p>
    <w:p w:rsidR="00090D6C" w:rsidRPr="00951DDA" w:rsidRDefault="00090D6C" w:rsidP="00951DDA">
      <w:pPr>
        <w:spacing w:before="240" w:line="240" w:lineRule="auto"/>
        <w:ind w:left="720" w:hanging="720"/>
        <w:rPr>
          <w:rFonts w:ascii="Garamond" w:hAnsi="Garamond"/>
        </w:rPr>
      </w:pPr>
      <w:r w:rsidRPr="00951DDA">
        <w:rPr>
          <w:rFonts w:ascii="Garamond" w:hAnsi="Garamond"/>
        </w:rPr>
        <w:t xml:space="preserve">Mill, John Stuart, </w:t>
      </w:r>
      <w:r w:rsidRPr="00951DDA">
        <w:rPr>
          <w:rFonts w:ascii="Garamond" w:hAnsi="Garamond"/>
          <w:i/>
        </w:rPr>
        <w:t>The Basic Writings of John Stuart Mill</w:t>
      </w:r>
      <w:r w:rsidRPr="00951DDA">
        <w:rPr>
          <w:rFonts w:ascii="Garamond" w:hAnsi="Garamond"/>
        </w:rPr>
        <w:t xml:space="preserve"> (New York</w:t>
      </w:r>
      <w:r w:rsidR="00C75A7C" w:rsidRPr="00951DDA">
        <w:rPr>
          <w:rFonts w:ascii="Garamond" w:hAnsi="Garamond"/>
        </w:rPr>
        <w:t>:</w:t>
      </w:r>
      <w:r w:rsidRPr="00951DDA">
        <w:rPr>
          <w:rFonts w:ascii="Garamond" w:hAnsi="Garamond"/>
        </w:rPr>
        <w:t xml:space="preserve"> The Modern Library, 2002), ISBN: 978-0375759185.</w:t>
      </w:r>
    </w:p>
    <w:p w:rsidR="00090D6C" w:rsidRPr="00951DDA" w:rsidRDefault="00090D6C" w:rsidP="00951DDA">
      <w:pPr>
        <w:spacing w:before="240" w:line="240" w:lineRule="auto"/>
        <w:rPr>
          <w:rFonts w:ascii="Garamond" w:hAnsi="Garamond"/>
        </w:rPr>
      </w:pPr>
      <w:r w:rsidRPr="00951DDA">
        <w:rPr>
          <w:rFonts w:ascii="Garamond" w:hAnsi="Garamond"/>
        </w:rPr>
        <w:t xml:space="preserve">Rawls, John, </w:t>
      </w:r>
      <w:r w:rsidRPr="00951DDA">
        <w:rPr>
          <w:rFonts w:ascii="Garamond" w:hAnsi="Garamond"/>
          <w:i/>
        </w:rPr>
        <w:t>Political Liberalism</w:t>
      </w:r>
      <w:r w:rsidRPr="00951DDA">
        <w:rPr>
          <w:rFonts w:ascii="Garamond" w:hAnsi="Garamond"/>
        </w:rPr>
        <w:t xml:space="preserve"> (New York: Columbia University Press, 1996), ISBN: 978-0231052498.</w:t>
      </w:r>
    </w:p>
    <w:p w:rsidR="00090D6C" w:rsidRPr="00951DDA" w:rsidRDefault="00090D6C" w:rsidP="00951DDA">
      <w:pPr>
        <w:spacing w:before="240" w:line="240" w:lineRule="auto"/>
        <w:ind w:left="720" w:hanging="720"/>
        <w:rPr>
          <w:rFonts w:ascii="Garamond" w:hAnsi="Garamond"/>
        </w:rPr>
      </w:pPr>
      <w:r w:rsidRPr="00951DDA">
        <w:rPr>
          <w:rFonts w:ascii="Garamond" w:hAnsi="Garamond"/>
        </w:rPr>
        <w:t xml:space="preserve">Schmitt, Carl, </w:t>
      </w:r>
      <w:r w:rsidRPr="00951DDA">
        <w:rPr>
          <w:rFonts w:ascii="Garamond" w:hAnsi="Garamond"/>
          <w:i/>
        </w:rPr>
        <w:t>The Concept of the Political</w:t>
      </w:r>
      <w:r w:rsidRPr="00951DDA">
        <w:rPr>
          <w:rFonts w:ascii="Garamond" w:hAnsi="Garamond"/>
        </w:rPr>
        <w:t>, tr. George Schwab (Chicago: The University of Chicago Press, 1996), ISBN: 978-0226738864.</w:t>
      </w:r>
    </w:p>
    <w:p w:rsidR="00090D6C" w:rsidRPr="00951DDA" w:rsidRDefault="00090D6C" w:rsidP="00951DDA">
      <w:pPr>
        <w:spacing w:before="240" w:line="240" w:lineRule="auto"/>
        <w:ind w:left="720" w:hanging="720"/>
        <w:rPr>
          <w:rFonts w:ascii="Garamond" w:hAnsi="Garamond"/>
        </w:rPr>
      </w:pPr>
    </w:p>
    <w:p w:rsidR="00713721" w:rsidRPr="00951DDA" w:rsidRDefault="00713721" w:rsidP="00951DDA">
      <w:pPr>
        <w:spacing w:line="240" w:lineRule="auto"/>
        <w:rPr>
          <w:rFonts w:ascii="Garamond" w:hAnsi="Garamond"/>
          <w:b/>
        </w:rPr>
      </w:pPr>
      <w:r w:rsidRPr="00951DDA">
        <w:rPr>
          <w:rFonts w:ascii="Garamond" w:hAnsi="Garamond"/>
          <w:b/>
        </w:rPr>
        <w:t>Course Requirements and Grade Distribution</w:t>
      </w:r>
    </w:p>
    <w:p w:rsidR="00090D6C" w:rsidRPr="00951DDA" w:rsidRDefault="00713721" w:rsidP="00951DDA">
      <w:pPr>
        <w:spacing w:line="240" w:lineRule="auto"/>
        <w:ind w:left="450" w:hanging="450"/>
        <w:rPr>
          <w:rFonts w:ascii="Garamond" w:hAnsi="Garamond"/>
        </w:rPr>
      </w:pPr>
      <w:r w:rsidRPr="00951DDA">
        <w:rPr>
          <w:rFonts w:ascii="Garamond" w:hAnsi="Garamond"/>
          <w:u w:val="single"/>
        </w:rPr>
        <w:t>60%:</w:t>
      </w:r>
      <w:r w:rsidRPr="00951DDA">
        <w:rPr>
          <w:rFonts w:ascii="Garamond" w:hAnsi="Garamond"/>
        </w:rPr>
        <w:t xml:space="preserve"> Two </w:t>
      </w:r>
      <w:r w:rsidRPr="00951DDA">
        <w:rPr>
          <w:rFonts w:ascii="Garamond" w:hAnsi="Garamond"/>
          <w:i/>
        </w:rPr>
        <w:t>papers</w:t>
      </w:r>
      <w:r w:rsidRPr="00951DDA">
        <w:rPr>
          <w:rFonts w:ascii="Garamond" w:hAnsi="Garamond"/>
        </w:rPr>
        <w:t xml:space="preserve">, each worth 30% of the final grade. </w:t>
      </w:r>
      <w:r w:rsidRPr="00951DDA">
        <w:rPr>
          <w:rFonts w:ascii="Garamond" w:hAnsi="Garamond"/>
          <w:i/>
        </w:rPr>
        <w:t>1000-1750 words</w:t>
      </w:r>
      <w:r w:rsidRPr="00951DDA">
        <w:rPr>
          <w:rFonts w:ascii="Garamond" w:hAnsi="Garamond"/>
        </w:rPr>
        <w:t xml:space="preserve"> for each paper. Topics will be dealt with as the term progresses.</w:t>
      </w:r>
    </w:p>
    <w:p w:rsidR="00713721" w:rsidRPr="00951DDA" w:rsidRDefault="00713721" w:rsidP="00951DDA">
      <w:pPr>
        <w:widowControl w:val="0"/>
        <w:autoSpaceDE w:val="0"/>
        <w:autoSpaceDN w:val="0"/>
        <w:adjustRightInd w:val="0"/>
        <w:spacing w:line="240" w:lineRule="auto"/>
        <w:ind w:left="540" w:hanging="540"/>
        <w:rPr>
          <w:rFonts w:ascii="Garamond" w:hAnsi="Garamond" w:cs="Helvetica"/>
        </w:rPr>
      </w:pPr>
      <w:r w:rsidRPr="00951DDA">
        <w:rPr>
          <w:rFonts w:ascii="Garamond" w:hAnsi="Garamond"/>
          <w:u w:val="single"/>
        </w:rPr>
        <w:t>20%:</w:t>
      </w:r>
      <w:r w:rsidRPr="00951DDA">
        <w:rPr>
          <w:rFonts w:ascii="Garamond" w:hAnsi="Garamond"/>
        </w:rPr>
        <w:t xml:space="preserve"> Each student will give one </w:t>
      </w:r>
      <w:r w:rsidRPr="00951DDA">
        <w:rPr>
          <w:rFonts w:ascii="Garamond" w:hAnsi="Garamond"/>
          <w:i/>
        </w:rPr>
        <w:t>presentation</w:t>
      </w:r>
      <w:r w:rsidRPr="00951DDA">
        <w:rPr>
          <w:rFonts w:ascii="Garamond" w:hAnsi="Garamond"/>
        </w:rPr>
        <w:t xml:space="preserve"> of </w:t>
      </w:r>
      <w:r w:rsidRPr="00951DDA">
        <w:rPr>
          <w:rFonts w:ascii="Garamond" w:hAnsi="Garamond"/>
          <w:i/>
        </w:rPr>
        <w:t xml:space="preserve">750-1000 words </w:t>
      </w:r>
      <w:r w:rsidRPr="00951DDA">
        <w:rPr>
          <w:rFonts w:ascii="Garamond" w:hAnsi="Garamond"/>
        </w:rPr>
        <w:t xml:space="preserve">in the term. </w:t>
      </w:r>
      <w:r w:rsidRPr="00951DDA">
        <w:rPr>
          <w:rFonts w:ascii="Garamond" w:hAnsi="Garamond" w:cs="Helvetica"/>
        </w:rPr>
        <w:t>There will be one presentation per class. In these presentations, the student will do three things:</w:t>
      </w:r>
    </w:p>
    <w:p w:rsidR="00713721" w:rsidRPr="00951DDA" w:rsidRDefault="00713721" w:rsidP="00951DDA">
      <w:pPr>
        <w:pStyle w:val="Odsekzoznamu"/>
        <w:widowControl w:val="0"/>
        <w:numPr>
          <w:ilvl w:val="0"/>
          <w:numId w:val="1"/>
        </w:numPr>
        <w:autoSpaceDE w:val="0"/>
        <w:autoSpaceDN w:val="0"/>
        <w:adjustRightInd w:val="0"/>
        <w:rPr>
          <w:rFonts w:ascii="Garamond" w:hAnsi="Garamond" w:cs="Helvetica"/>
          <w:sz w:val="22"/>
          <w:szCs w:val="22"/>
        </w:rPr>
      </w:pPr>
      <w:r w:rsidRPr="00951DDA">
        <w:rPr>
          <w:rFonts w:ascii="Garamond" w:hAnsi="Garamond" w:cs="Helvetica"/>
          <w:sz w:val="22"/>
          <w:szCs w:val="22"/>
        </w:rPr>
        <w:t>Summarize the text, or at least the portion of the text on which you will focus.</w:t>
      </w:r>
    </w:p>
    <w:p w:rsidR="00713721" w:rsidRPr="00951DDA" w:rsidRDefault="00713721" w:rsidP="00951DDA">
      <w:pPr>
        <w:pStyle w:val="Odsekzoznamu"/>
        <w:widowControl w:val="0"/>
        <w:numPr>
          <w:ilvl w:val="0"/>
          <w:numId w:val="1"/>
        </w:numPr>
        <w:autoSpaceDE w:val="0"/>
        <w:autoSpaceDN w:val="0"/>
        <w:adjustRightInd w:val="0"/>
        <w:rPr>
          <w:rFonts w:ascii="Garamond" w:hAnsi="Garamond" w:cs="Helvetica"/>
          <w:sz w:val="22"/>
          <w:szCs w:val="22"/>
        </w:rPr>
      </w:pPr>
      <w:r w:rsidRPr="00951DDA">
        <w:rPr>
          <w:rFonts w:ascii="Garamond" w:hAnsi="Garamond" w:cs="Helvetica"/>
          <w:sz w:val="22"/>
          <w:szCs w:val="22"/>
        </w:rPr>
        <w:t>Compare the text with at least one other from either that week or a previous week’s reading.</w:t>
      </w:r>
    </w:p>
    <w:p w:rsidR="00713721" w:rsidRPr="00951DDA" w:rsidRDefault="00713721" w:rsidP="00951DDA">
      <w:pPr>
        <w:pStyle w:val="Odsekzoznamu"/>
        <w:widowControl w:val="0"/>
        <w:numPr>
          <w:ilvl w:val="0"/>
          <w:numId w:val="1"/>
        </w:numPr>
        <w:autoSpaceDE w:val="0"/>
        <w:autoSpaceDN w:val="0"/>
        <w:adjustRightInd w:val="0"/>
        <w:rPr>
          <w:rFonts w:ascii="Garamond" w:hAnsi="Garamond" w:cs="Helvetica"/>
          <w:sz w:val="22"/>
          <w:szCs w:val="22"/>
        </w:rPr>
      </w:pPr>
      <w:r w:rsidRPr="00951DDA">
        <w:rPr>
          <w:rFonts w:ascii="Garamond" w:hAnsi="Garamond" w:cs="Helvetica"/>
          <w:sz w:val="22"/>
          <w:szCs w:val="22"/>
        </w:rPr>
        <w:t>Ask three or four detailed questions as concerns the text. By “detailed” we mean that a question itself is insufficient. Rather, the question must be supported with textual evidence and/or developed beyond the inquiring sentence itself. These can be framed in terms of seeking out a larger meaning, looking for clarification, challenging some other text or texts we have read, using those other texts to challenge the text at hand, etc.</w:t>
      </w:r>
    </w:p>
    <w:p w:rsidR="00713721" w:rsidRPr="00951DDA" w:rsidRDefault="00713721" w:rsidP="00951DDA">
      <w:pPr>
        <w:widowControl w:val="0"/>
        <w:autoSpaceDE w:val="0"/>
        <w:autoSpaceDN w:val="0"/>
        <w:adjustRightInd w:val="0"/>
        <w:spacing w:line="240" w:lineRule="auto"/>
        <w:rPr>
          <w:rFonts w:ascii="Garamond" w:hAnsi="Garamond" w:cs="Helvetica"/>
        </w:rPr>
      </w:pPr>
    </w:p>
    <w:p w:rsidR="00713721" w:rsidRPr="00951DDA" w:rsidRDefault="00713721" w:rsidP="00951DDA">
      <w:pPr>
        <w:spacing w:line="240" w:lineRule="auto"/>
        <w:ind w:left="450" w:hanging="450"/>
        <w:rPr>
          <w:rFonts w:ascii="Garamond" w:hAnsi="Garamond"/>
        </w:rPr>
      </w:pPr>
      <w:r w:rsidRPr="00951DDA">
        <w:rPr>
          <w:rFonts w:ascii="Garamond" w:hAnsi="Garamond"/>
          <w:u w:val="single"/>
        </w:rPr>
        <w:t>10%:</w:t>
      </w:r>
      <w:r w:rsidRPr="00951DDA">
        <w:rPr>
          <w:rFonts w:ascii="Garamond" w:hAnsi="Garamond"/>
        </w:rPr>
        <w:t xml:space="preserve"> </w:t>
      </w:r>
      <w:r w:rsidRPr="00951DDA">
        <w:rPr>
          <w:rFonts w:ascii="Garamond" w:hAnsi="Garamond"/>
          <w:i/>
          <w:color w:val="000000"/>
        </w:rPr>
        <w:t>350-word summaries</w:t>
      </w:r>
      <w:r w:rsidRPr="00951DDA">
        <w:rPr>
          <w:rFonts w:ascii="Garamond" w:hAnsi="Garamond"/>
          <w:color w:val="000000"/>
        </w:rPr>
        <w:t xml:space="preserve"> of the material read over the course of the previous week will be due at the end of class every week </w:t>
      </w:r>
      <w:r w:rsidRPr="00951DDA">
        <w:rPr>
          <w:rFonts w:ascii="Garamond" w:hAnsi="Garamond"/>
          <w:b/>
          <w:color w:val="000000"/>
        </w:rPr>
        <w:t>except the week during which a student gives a presentation</w:t>
      </w:r>
      <w:r w:rsidRPr="00951DDA">
        <w:rPr>
          <w:rFonts w:ascii="Garamond" w:hAnsi="Garamond"/>
          <w:color w:val="000000"/>
        </w:rPr>
        <w:t>.</w:t>
      </w:r>
    </w:p>
    <w:p w:rsidR="00713721" w:rsidRPr="00951DDA" w:rsidRDefault="00713721" w:rsidP="00951DDA">
      <w:pPr>
        <w:spacing w:line="240" w:lineRule="auto"/>
        <w:rPr>
          <w:rFonts w:ascii="Garamond" w:hAnsi="Garamond"/>
          <w:u w:val="single"/>
        </w:rPr>
      </w:pPr>
      <w:r w:rsidRPr="00951DDA">
        <w:rPr>
          <w:rFonts w:ascii="Garamond" w:hAnsi="Garamond"/>
          <w:u w:val="single"/>
        </w:rPr>
        <w:t>7.5%:</w:t>
      </w:r>
      <w:r w:rsidRPr="00951DDA">
        <w:rPr>
          <w:rFonts w:ascii="Garamond" w:hAnsi="Garamond"/>
          <w:i/>
          <w:color w:val="000000"/>
        </w:rPr>
        <w:t xml:space="preserve"> Class Participation</w:t>
      </w:r>
      <w:r w:rsidRPr="00951DDA">
        <w:rPr>
          <w:rFonts w:ascii="Garamond" w:hAnsi="Garamond"/>
          <w:color w:val="000000"/>
        </w:rPr>
        <w:t xml:space="preserve"> is encouraged and expected. Attendance does not qualify as participation.</w:t>
      </w:r>
    </w:p>
    <w:p w:rsidR="00713721" w:rsidRPr="00951DDA" w:rsidRDefault="00713721" w:rsidP="00951DDA">
      <w:pPr>
        <w:spacing w:line="240" w:lineRule="auto"/>
        <w:ind w:left="540" w:hanging="540"/>
        <w:rPr>
          <w:rFonts w:ascii="Garamond" w:hAnsi="Garamond"/>
        </w:rPr>
      </w:pPr>
      <w:r w:rsidRPr="00951DDA">
        <w:rPr>
          <w:rFonts w:ascii="Garamond" w:hAnsi="Garamond"/>
          <w:u w:val="single"/>
        </w:rPr>
        <w:t>2.5%:</w:t>
      </w:r>
      <w:r w:rsidRPr="00951DDA">
        <w:rPr>
          <w:rFonts w:ascii="Garamond" w:hAnsi="Garamond"/>
          <w:i/>
          <w:color w:val="000000"/>
        </w:rPr>
        <w:t xml:space="preserve"> Attendance</w:t>
      </w:r>
      <w:r w:rsidRPr="00951DDA">
        <w:rPr>
          <w:rFonts w:ascii="Garamond" w:hAnsi="Garamond"/>
          <w:color w:val="000000"/>
        </w:rPr>
        <w:t xml:space="preserve"> is mandatory. I will allow two unexcused absences for the term. Lateness of more than 15 minutes qualifies as an absence.</w:t>
      </w:r>
    </w:p>
    <w:p w:rsidR="00951DDA" w:rsidRPr="00951DDA" w:rsidRDefault="00951DDA" w:rsidP="00951DDA">
      <w:pPr>
        <w:spacing w:line="240" w:lineRule="auto"/>
        <w:ind w:left="540" w:hanging="540"/>
        <w:rPr>
          <w:rFonts w:ascii="Garamond" w:hAnsi="Garamond"/>
        </w:rPr>
      </w:pPr>
    </w:p>
    <w:p w:rsidR="00951DDA" w:rsidRPr="00951DDA" w:rsidRDefault="00951DDA" w:rsidP="00951DDA">
      <w:pPr>
        <w:spacing w:line="240" w:lineRule="auto"/>
        <w:rPr>
          <w:rFonts w:ascii="Garamond" w:hAnsi="Garamond"/>
          <w:color w:val="000000"/>
        </w:rPr>
      </w:pPr>
      <w:r w:rsidRPr="00951DDA">
        <w:rPr>
          <w:rFonts w:ascii="Garamond" w:hAnsi="Garamond"/>
          <w:b/>
          <w:color w:val="000000"/>
        </w:rPr>
        <w:t>Other Issues and Concerns</w:t>
      </w:r>
    </w:p>
    <w:p w:rsidR="00951DDA" w:rsidRPr="00951DDA" w:rsidRDefault="00951DDA" w:rsidP="00951DDA">
      <w:pPr>
        <w:spacing w:line="240" w:lineRule="auto"/>
        <w:ind w:left="1890" w:hanging="1890"/>
        <w:rPr>
          <w:rFonts w:ascii="Garamond" w:hAnsi="Garamond"/>
          <w:color w:val="000000"/>
          <w:u w:val="single"/>
        </w:rPr>
      </w:pPr>
      <w:r w:rsidRPr="00951DDA">
        <w:rPr>
          <w:rFonts w:ascii="Garamond" w:hAnsi="Garamond"/>
          <w:color w:val="000000"/>
          <w:u w:val="single"/>
        </w:rPr>
        <w:t>Academic Integrity</w:t>
      </w:r>
    </w:p>
    <w:p w:rsidR="00951DDA" w:rsidRPr="00951DDA" w:rsidRDefault="00951DDA" w:rsidP="00951DDA">
      <w:pPr>
        <w:spacing w:line="240" w:lineRule="auto"/>
        <w:rPr>
          <w:rFonts w:ascii="Garamond" w:hAnsi="Garamond"/>
          <w:color w:val="000000"/>
        </w:rPr>
      </w:pPr>
      <w:r w:rsidRPr="00951DDA">
        <w:rPr>
          <w:rFonts w:ascii="Garamond" w:hAnsi="Garamond"/>
          <w:color w:val="000000"/>
        </w:rPr>
        <w:t xml:space="preserve">In this context, “academic integrity” primarily refers to plagiarism. Plagiarism is the taking of anyone’s previously written work and attempting to pass it off as new and/or your own. This includes not citing material that should be cited, even if you are not directly quoting a given source. It is a serious offense and BISLA’s Plagiarism and Cheating Policy will be followed strictly if it occurs. This policy can be found </w:t>
      </w:r>
      <w:r w:rsidRPr="00951DDA">
        <w:rPr>
          <w:rFonts w:ascii="Garamond" w:hAnsi="Garamond"/>
          <w:color w:val="000000"/>
        </w:rPr>
        <w:lastRenderedPageBreak/>
        <w:t xml:space="preserve">in the Moodle folder for this course. </w:t>
      </w:r>
      <w:r w:rsidRPr="00951DDA">
        <w:rPr>
          <w:rFonts w:ascii="Garamond" w:hAnsi="Garamond"/>
          <w:i/>
          <w:color w:val="000000"/>
        </w:rPr>
        <w:t>NB:</w:t>
      </w:r>
      <w:r w:rsidRPr="00951DDA">
        <w:rPr>
          <w:rFonts w:ascii="Garamond" w:hAnsi="Garamond"/>
          <w:b/>
          <w:color w:val="000000"/>
        </w:rPr>
        <w:t xml:space="preserve"> </w:t>
      </w:r>
      <w:r w:rsidRPr="00951DDA">
        <w:rPr>
          <w:rFonts w:ascii="Garamond" w:hAnsi="Garamond"/>
          <w:color w:val="000000"/>
        </w:rPr>
        <w:t>This document also has helpful strategies for avoiding plagiarism.</w:t>
      </w:r>
    </w:p>
    <w:p w:rsidR="00951DDA" w:rsidRPr="00951DDA" w:rsidRDefault="00951DDA" w:rsidP="00951DDA">
      <w:pPr>
        <w:spacing w:line="240" w:lineRule="auto"/>
        <w:ind w:left="540" w:hanging="540"/>
        <w:rPr>
          <w:rFonts w:ascii="Garamond" w:hAnsi="Garamond"/>
        </w:rPr>
      </w:pPr>
    </w:p>
    <w:p w:rsidR="00951DDA" w:rsidRPr="00951DDA" w:rsidRDefault="00951DDA" w:rsidP="00951DDA">
      <w:pPr>
        <w:spacing w:line="240" w:lineRule="auto"/>
        <w:ind w:left="2970" w:hanging="2970"/>
        <w:rPr>
          <w:rFonts w:ascii="Garamond" w:hAnsi="Garamond"/>
          <w:color w:val="000000"/>
        </w:rPr>
      </w:pPr>
      <w:r w:rsidRPr="00951DDA">
        <w:rPr>
          <w:rFonts w:ascii="Garamond" w:hAnsi="Garamond"/>
          <w:color w:val="000000"/>
          <w:u w:val="single"/>
        </w:rPr>
        <w:t>Expectations in the Classroom</w:t>
      </w:r>
    </w:p>
    <w:p w:rsidR="00951DDA" w:rsidRPr="00951DDA" w:rsidRDefault="00951DDA" w:rsidP="00951DDA">
      <w:pPr>
        <w:spacing w:line="240" w:lineRule="auto"/>
        <w:rPr>
          <w:rFonts w:ascii="Garamond" w:hAnsi="Garamond"/>
          <w:color w:val="000000"/>
        </w:rPr>
      </w:pPr>
      <w:r w:rsidRPr="00951DDA">
        <w:rPr>
          <w:rFonts w:ascii="Garamond" w:hAnsi="Garamond"/>
          <w:color w:val="000000"/>
        </w:rPr>
        <w:t>You are all adults and should expect to be treated that way, by everyone in the classroom. You are also expected to treat others like adults. If you have questions, you need to ask them, in and out of class. If you are busy with other aspects of your life, they cannot interfere here—in other words, turn off your cell phones and other such devices, including WiFi access. If you have to use the bathroom, you do not need to ask me, but bear in mind how distracting that can be for others. If you have something to say that does not pertain to the discussion, wait until after class. In short, act like the adult you are and respect the classroom environment.</w:t>
      </w:r>
    </w:p>
    <w:p w:rsidR="00951DDA" w:rsidRPr="00951DDA" w:rsidRDefault="00951DDA" w:rsidP="00951DDA">
      <w:pPr>
        <w:spacing w:line="240" w:lineRule="auto"/>
        <w:ind w:left="3060" w:hanging="3060"/>
        <w:rPr>
          <w:rFonts w:ascii="Garamond" w:hAnsi="Garamond"/>
          <w:color w:val="000000"/>
        </w:rPr>
      </w:pPr>
    </w:p>
    <w:p w:rsidR="00951DDA" w:rsidRPr="00951DDA" w:rsidRDefault="00951DDA" w:rsidP="00951DDA">
      <w:pPr>
        <w:spacing w:line="240" w:lineRule="auto"/>
        <w:ind w:left="2160" w:hanging="2160"/>
        <w:rPr>
          <w:rFonts w:ascii="Garamond" w:hAnsi="Garamond"/>
          <w:color w:val="000000"/>
        </w:rPr>
      </w:pPr>
      <w:r w:rsidRPr="00951DDA">
        <w:rPr>
          <w:rFonts w:ascii="Garamond" w:hAnsi="Garamond"/>
          <w:color w:val="000000"/>
          <w:u w:val="single"/>
        </w:rPr>
        <w:t>Writing Expectations</w:t>
      </w:r>
    </w:p>
    <w:p w:rsidR="00951DDA" w:rsidRPr="00951DDA" w:rsidRDefault="00951DDA" w:rsidP="00951DDA">
      <w:pPr>
        <w:spacing w:line="240" w:lineRule="auto"/>
        <w:rPr>
          <w:rFonts w:ascii="Garamond" w:hAnsi="Garamond"/>
          <w:color w:val="000000"/>
        </w:rPr>
      </w:pPr>
      <w:r w:rsidRPr="00951DDA">
        <w:rPr>
          <w:rFonts w:ascii="Garamond" w:hAnsi="Garamond"/>
          <w:color w:val="000000"/>
        </w:rPr>
        <w:t>To be able to write clearly means you are thinking clearly. Thus, even your Text Questions should reflect a clarity of thought, a clarity of questioning. This does not mean that you are expected to write publishable papers. What it means is that you are expected to think about the sentences and paragraphs you write, whether they express your thoughts clearly and accurately, and if there may be better ways of expressing those thoughts.</w:t>
      </w:r>
    </w:p>
    <w:p w:rsidR="00951DDA" w:rsidRPr="00951DDA" w:rsidRDefault="00951DDA" w:rsidP="00951DDA">
      <w:pPr>
        <w:spacing w:line="240" w:lineRule="auto"/>
        <w:ind w:firstLine="720"/>
        <w:rPr>
          <w:rFonts w:ascii="Garamond" w:hAnsi="Garamond"/>
          <w:color w:val="000000"/>
        </w:rPr>
      </w:pPr>
      <w:r w:rsidRPr="00951DDA">
        <w:rPr>
          <w:rFonts w:ascii="Garamond" w:hAnsi="Garamond"/>
          <w:color w:val="000000"/>
        </w:rPr>
        <w:t>If you are having trouble finding the right words, sentences, or paragraphs—or discover you are having trouble when you thought you were not—you should come see me and/or consult the Writing Tutors.</w:t>
      </w:r>
    </w:p>
    <w:p w:rsidR="00713721" w:rsidRPr="00951DDA" w:rsidRDefault="00713721" w:rsidP="00951DDA">
      <w:pPr>
        <w:spacing w:line="240" w:lineRule="auto"/>
        <w:ind w:left="540" w:hanging="540"/>
        <w:rPr>
          <w:rFonts w:ascii="Garamond" w:hAnsi="Garamond"/>
        </w:rPr>
      </w:pPr>
    </w:p>
    <w:p w:rsidR="00713721" w:rsidRPr="00951DDA" w:rsidRDefault="00713721" w:rsidP="00951DDA">
      <w:pPr>
        <w:spacing w:line="240" w:lineRule="auto"/>
        <w:ind w:left="540" w:hanging="540"/>
        <w:jc w:val="center"/>
        <w:rPr>
          <w:rFonts w:ascii="Garamond" w:hAnsi="Garamond"/>
          <w:b/>
          <w:sz w:val="24"/>
        </w:rPr>
      </w:pPr>
      <w:r w:rsidRPr="00951DDA">
        <w:rPr>
          <w:rFonts w:ascii="Garamond" w:hAnsi="Garamond"/>
          <w:b/>
          <w:sz w:val="24"/>
        </w:rPr>
        <w:t>*****This syllabus is subject to change.*****</w:t>
      </w:r>
    </w:p>
    <w:p w:rsidR="00090D6C" w:rsidRPr="00951DDA" w:rsidRDefault="00090D6C" w:rsidP="00951DDA">
      <w:pPr>
        <w:spacing w:line="240" w:lineRule="auto"/>
        <w:rPr>
          <w:rFonts w:ascii="Garamond" w:hAnsi="Garamond"/>
          <w:b/>
          <w:sz w:val="24"/>
        </w:rPr>
      </w:pPr>
      <w:r w:rsidRPr="00951DDA">
        <w:rPr>
          <w:rFonts w:ascii="Garamond" w:hAnsi="Garamond"/>
          <w:b/>
        </w:rPr>
        <w:br w:type="page"/>
      </w:r>
    </w:p>
    <w:p w:rsidR="00090D6C" w:rsidRPr="00951DDA" w:rsidRDefault="00090D6C" w:rsidP="00951DDA">
      <w:pPr>
        <w:spacing w:line="240" w:lineRule="auto"/>
        <w:jc w:val="center"/>
        <w:rPr>
          <w:rFonts w:ascii="Garamond" w:hAnsi="Garamond"/>
          <w:b/>
          <w:sz w:val="24"/>
        </w:rPr>
      </w:pPr>
      <w:r w:rsidRPr="00951DDA">
        <w:rPr>
          <w:rFonts w:ascii="Garamond" w:hAnsi="Garamond"/>
          <w:b/>
          <w:sz w:val="24"/>
        </w:rPr>
        <w:lastRenderedPageBreak/>
        <w:t>Course Schedule</w:t>
      </w:r>
    </w:p>
    <w:p w:rsidR="001B75E2" w:rsidRPr="00951DDA" w:rsidRDefault="00611CAF" w:rsidP="00951DDA">
      <w:pPr>
        <w:spacing w:line="240" w:lineRule="auto"/>
        <w:rPr>
          <w:rFonts w:ascii="Garamond" w:hAnsi="Garamond"/>
          <w:b/>
        </w:rPr>
      </w:pPr>
      <w:r w:rsidRPr="00951DDA">
        <w:rPr>
          <w:rFonts w:ascii="Garamond" w:hAnsi="Garamond"/>
        </w:rPr>
        <w:t>Week 1—</w:t>
      </w:r>
      <w:r w:rsidR="00FE7947" w:rsidRPr="00951DDA">
        <w:rPr>
          <w:rFonts w:ascii="Garamond" w:hAnsi="Garamond"/>
        </w:rPr>
        <w:t>Thursday</w:t>
      </w:r>
      <w:r w:rsidR="008C7B29" w:rsidRPr="00951DDA">
        <w:rPr>
          <w:rFonts w:ascii="Garamond" w:hAnsi="Garamond"/>
        </w:rPr>
        <w:t>, September 1</w:t>
      </w:r>
      <w:r w:rsidR="00FE7947" w:rsidRPr="00951DDA">
        <w:rPr>
          <w:rFonts w:ascii="Garamond" w:hAnsi="Garamond"/>
        </w:rPr>
        <w:t>7</w:t>
      </w:r>
      <w:r w:rsidR="00E274FB" w:rsidRPr="00951DDA">
        <w:rPr>
          <w:rFonts w:ascii="Garamond" w:hAnsi="Garamond"/>
        </w:rPr>
        <w:tab/>
      </w:r>
      <w:r w:rsidR="00E274FB" w:rsidRPr="00951DDA">
        <w:rPr>
          <w:rFonts w:ascii="Garamond" w:hAnsi="Garamond"/>
          <w:b/>
        </w:rPr>
        <w:t>Introduction</w:t>
      </w:r>
    </w:p>
    <w:p w:rsidR="00E16627" w:rsidRPr="00951DDA" w:rsidRDefault="00611CAF" w:rsidP="00951DDA">
      <w:pPr>
        <w:spacing w:line="240" w:lineRule="auto"/>
        <w:rPr>
          <w:rFonts w:ascii="Garamond" w:hAnsi="Garamond"/>
        </w:rPr>
      </w:pPr>
      <w:r w:rsidRPr="00951DDA">
        <w:rPr>
          <w:rFonts w:ascii="Garamond" w:hAnsi="Garamond"/>
        </w:rPr>
        <w:t>Week 2—</w:t>
      </w:r>
      <w:r w:rsidR="00FE7947" w:rsidRPr="00951DDA">
        <w:rPr>
          <w:rFonts w:ascii="Garamond" w:hAnsi="Garamond"/>
        </w:rPr>
        <w:t>Tues</w:t>
      </w:r>
      <w:r w:rsidR="008C7B29" w:rsidRPr="00951DDA">
        <w:rPr>
          <w:rFonts w:ascii="Garamond" w:hAnsi="Garamond"/>
        </w:rPr>
        <w:t>day, September 2</w:t>
      </w:r>
      <w:r w:rsidR="00FE7947" w:rsidRPr="00951DDA">
        <w:rPr>
          <w:rFonts w:ascii="Garamond" w:hAnsi="Garamond"/>
        </w:rPr>
        <w:t>2</w:t>
      </w:r>
      <w:r w:rsidR="00E274FB" w:rsidRPr="00951DDA">
        <w:rPr>
          <w:rFonts w:ascii="Garamond" w:hAnsi="Garamond"/>
        </w:rPr>
        <w:tab/>
      </w:r>
      <w:r w:rsidR="00E274FB" w:rsidRPr="00951DDA">
        <w:rPr>
          <w:rFonts w:ascii="Garamond" w:hAnsi="Garamond"/>
        </w:rPr>
        <w:tab/>
      </w:r>
      <w:r w:rsidR="00E114BB" w:rsidRPr="00951DDA">
        <w:rPr>
          <w:rFonts w:ascii="Garamond" w:hAnsi="Garamond"/>
          <w:b/>
        </w:rPr>
        <w:t>read:</w:t>
      </w:r>
      <w:r w:rsidR="00E114BB" w:rsidRPr="00951DDA">
        <w:rPr>
          <w:rFonts w:ascii="Garamond" w:hAnsi="Garamond"/>
        </w:rPr>
        <w:t xml:space="preserve"> </w:t>
      </w:r>
      <w:r w:rsidR="0034681F" w:rsidRPr="00951DDA">
        <w:rPr>
          <w:rFonts w:ascii="Garamond" w:hAnsi="Garamond"/>
        </w:rPr>
        <w:t xml:space="preserve">Marx, “Alienated </w:t>
      </w:r>
      <w:r w:rsidR="007D2F62" w:rsidRPr="00951DDA">
        <w:rPr>
          <w:rFonts w:ascii="Garamond" w:hAnsi="Garamond"/>
        </w:rPr>
        <w:t>Labor” &amp; “Theses on Feuerbach”</w:t>
      </w:r>
    </w:p>
    <w:p w:rsidR="0034681F" w:rsidRPr="00951DDA" w:rsidRDefault="0034681F" w:rsidP="00951DDA">
      <w:pPr>
        <w:spacing w:line="240" w:lineRule="auto"/>
        <w:ind w:left="4140"/>
        <w:rPr>
          <w:rFonts w:ascii="Garamond" w:hAnsi="Garamond"/>
        </w:rPr>
      </w:pPr>
      <w:r w:rsidRPr="00951DDA">
        <w:rPr>
          <w:rFonts w:ascii="Garamond" w:hAnsi="Garamond"/>
        </w:rPr>
        <w:t xml:space="preserve">Marx &amp; Engels, </w:t>
      </w:r>
      <w:r w:rsidRPr="00951DDA">
        <w:rPr>
          <w:rFonts w:ascii="Garamond" w:hAnsi="Garamond"/>
          <w:i/>
        </w:rPr>
        <w:t>The Communist Manifesto</w:t>
      </w:r>
      <w:r w:rsidR="007D2F62" w:rsidRPr="00951DDA">
        <w:rPr>
          <w:rFonts w:ascii="Garamond" w:hAnsi="Garamond"/>
        </w:rPr>
        <w:t>, intro.</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sday, September 2</w:t>
      </w:r>
      <w:r w:rsidRPr="00951DDA">
        <w:rPr>
          <w:rFonts w:ascii="Garamond" w:hAnsi="Garamond"/>
        </w:rPr>
        <w:t>4</w:t>
      </w:r>
      <w:r w:rsidR="00E274FB" w:rsidRPr="00951DDA">
        <w:rPr>
          <w:rFonts w:ascii="Garamond" w:hAnsi="Garamond"/>
        </w:rPr>
        <w:tab/>
      </w:r>
      <w:r w:rsidR="00920148" w:rsidRPr="00951DDA">
        <w:rPr>
          <w:rFonts w:ascii="Garamond" w:hAnsi="Garamond"/>
          <w:b/>
        </w:rPr>
        <w:t>read:</w:t>
      </w:r>
      <w:r w:rsidR="00920148" w:rsidRPr="00951DDA">
        <w:rPr>
          <w:rFonts w:ascii="Garamond" w:hAnsi="Garamond"/>
        </w:rPr>
        <w:t xml:space="preserve"> </w:t>
      </w:r>
      <w:r w:rsidR="0034681F" w:rsidRPr="00951DDA">
        <w:rPr>
          <w:rFonts w:ascii="Garamond" w:hAnsi="Garamond"/>
        </w:rPr>
        <w:t xml:space="preserve">Marx &amp; Engels, </w:t>
      </w:r>
      <w:r w:rsidR="0034681F" w:rsidRPr="00951DDA">
        <w:rPr>
          <w:rFonts w:ascii="Garamond" w:hAnsi="Garamond"/>
          <w:i/>
        </w:rPr>
        <w:t>The Communist Manifesto</w:t>
      </w:r>
      <w:r w:rsidR="0034681F" w:rsidRPr="00951DDA">
        <w:rPr>
          <w:rFonts w:ascii="Garamond" w:hAnsi="Garamond"/>
        </w:rPr>
        <w:t>, sect. I</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i/>
          <w:u w:val="single"/>
        </w:rPr>
      </w:pPr>
      <w:r w:rsidRPr="00951DDA">
        <w:rPr>
          <w:rFonts w:ascii="Garamond" w:hAnsi="Garamond"/>
          <w:i/>
          <w:u w:val="single"/>
        </w:rPr>
        <w:t>STUDENT PRESENTATION #1</w:t>
      </w:r>
    </w:p>
    <w:p w:rsidR="00E16627" w:rsidRPr="00951DDA" w:rsidRDefault="00611CAF" w:rsidP="00951DDA">
      <w:pPr>
        <w:spacing w:line="240" w:lineRule="auto"/>
        <w:rPr>
          <w:rFonts w:ascii="Garamond" w:hAnsi="Garamond"/>
        </w:rPr>
      </w:pPr>
      <w:r w:rsidRPr="00951DDA">
        <w:rPr>
          <w:rFonts w:ascii="Garamond" w:hAnsi="Garamond"/>
        </w:rPr>
        <w:t>Week 3—</w:t>
      </w:r>
      <w:r w:rsidR="00FE7947" w:rsidRPr="00951DDA">
        <w:rPr>
          <w:rFonts w:ascii="Garamond" w:hAnsi="Garamond"/>
        </w:rPr>
        <w:t>Tues</w:t>
      </w:r>
      <w:r w:rsidR="008C7B29" w:rsidRPr="00951DDA">
        <w:rPr>
          <w:rFonts w:ascii="Garamond" w:hAnsi="Garamond"/>
        </w:rPr>
        <w:t>day, September 2</w:t>
      </w:r>
      <w:r w:rsidR="00FE7947" w:rsidRPr="00951DDA">
        <w:rPr>
          <w:rFonts w:ascii="Garamond" w:hAnsi="Garamond"/>
        </w:rPr>
        <w:t>9</w:t>
      </w:r>
      <w:r w:rsidR="00920148" w:rsidRPr="00951DDA">
        <w:rPr>
          <w:rFonts w:ascii="Garamond" w:hAnsi="Garamond"/>
        </w:rPr>
        <w:tab/>
      </w:r>
      <w:r w:rsidR="00920148" w:rsidRPr="00951DDA">
        <w:rPr>
          <w:rFonts w:ascii="Garamond" w:hAnsi="Garamond"/>
        </w:rPr>
        <w:tab/>
      </w:r>
      <w:r w:rsidR="00920148" w:rsidRPr="00951DDA">
        <w:rPr>
          <w:rFonts w:ascii="Garamond" w:hAnsi="Garamond"/>
          <w:b/>
        </w:rPr>
        <w:t>read:</w:t>
      </w:r>
      <w:r w:rsidR="00920148" w:rsidRPr="00951DDA">
        <w:rPr>
          <w:rFonts w:ascii="Garamond" w:hAnsi="Garamond"/>
        </w:rPr>
        <w:t xml:space="preserve"> </w:t>
      </w:r>
      <w:r w:rsidR="0034681F" w:rsidRPr="00951DDA">
        <w:rPr>
          <w:rFonts w:ascii="Garamond" w:hAnsi="Garamond"/>
        </w:rPr>
        <w:t xml:space="preserve">Marx &amp; Engels, </w:t>
      </w:r>
      <w:r w:rsidR="0034681F" w:rsidRPr="00951DDA">
        <w:rPr>
          <w:rFonts w:ascii="Garamond" w:hAnsi="Garamond"/>
          <w:i/>
        </w:rPr>
        <w:t>The Communist Manifesto</w:t>
      </w:r>
      <w:r w:rsidR="00E16627" w:rsidRPr="00951DDA">
        <w:rPr>
          <w:rFonts w:ascii="Garamond" w:hAnsi="Garamond"/>
        </w:rPr>
        <w:t xml:space="preserve">, sects. </w:t>
      </w:r>
      <w:r w:rsidR="007D2F62" w:rsidRPr="00951DDA">
        <w:rPr>
          <w:rFonts w:ascii="Garamond" w:hAnsi="Garamond"/>
        </w:rPr>
        <w:t>II-IV</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 xml:space="preserve">sday, </w:t>
      </w:r>
      <w:r w:rsidRPr="00951DDA">
        <w:rPr>
          <w:rFonts w:ascii="Garamond" w:hAnsi="Garamond"/>
        </w:rPr>
        <w:t>October 1</w:t>
      </w:r>
      <w:r w:rsidRPr="00951DDA">
        <w:rPr>
          <w:rFonts w:ascii="Garamond" w:hAnsi="Garamond"/>
        </w:rPr>
        <w:tab/>
      </w:r>
      <w:r w:rsidR="00E274FB" w:rsidRPr="00951DDA">
        <w:rPr>
          <w:rFonts w:ascii="Garamond" w:hAnsi="Garamond"/>
        </w:rPr>
        <w:tab/>
      </w:r>
      <w:r w:rsidR="00920148" w:rsidRPr="00951DDA">
        <w:rPr>
          <w:rFonts w:ascii="Garamond" w:hAnsi="Garamond"/>
          <w:b/>
        </w:rPr>
        <w:t>read:</w:t>
      </w:r>
      <w:r w:rsidR="00920148" w:rsidRPr="00951DDA">
        <w:rPr>
          <w:rFonts w:ascii="Garamond" w:hAnsi="Garamond"/>
        </w:rPr>
        <w:t xml:space="preserve"> </w:t>
      </w:r>
      <w:r w:rsidR="0034681F" w:rsidRPr="00951DDA">
        <w:rPr>
          <w:rFonts w:ascii="Garamond" w:hAnsi="Garamond"/>
        </w:rPr>
        <w:t xml:space="preserve">Mill, </w:t>
      </w:r>
      <w:r w:rsidR="0034681F" w:rsidRPr="00951DDA">
        <w:rPr>
          <w:rFonts w:ascii="Garamond" w:hAnsi="Garamond"/>
          <w:i/>
        </w:rPr>
        <w:t>On Liberty</w:t>
      </w:r>
      <w:r w:rsidR="007D2F62" w:rsidRPr="00951DDA">
        <w:rPr>
          <w:rFonts w:ascii="Garamond" w:hAnsi="Garamond"/>
        </w:rPr>
        <w:t>, ch. I</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i/>
          <w:u w:val="single"/>
        </w:rPr>
      </w:pPr>
      <w:r w:rsidRPr="00951DDA">
        <w:rPr>
          <w:rFonts w:ascii="Garamond" w:hAnsi="Garamond"/>
          <w:i/>
          <w:u w:val="single"/>
        </w:rPr>
        <w:t>STUDENT PRESENTATION #2</w:t>
      </w:r>
    </w:p>
    <w:p w:rsidR="00611CAF" w:rsidRPr="00951DDA" w:rsidRDefault="00611CAF" w:rsidP="00951DDA">
      <w:pPr>
        <w:spacing w:line="240" w:lineRule="auto"/>
        <w:rPr>
          <w:rFonts w:ascii="Garamond" w:hAnsi="Garamond"/>
        </w:rPr>
      </w:pPr>
      <w:r w:rsidRPr="00951DDA">
        <w:rPr>
          <w:rFonts w:ascii="Garamond" w:hAnsi="Garamond"/>
        </w:rPr>
        <w:t>Week 4—</w:t>
      </w:r>
      <w:r w:rsidR="00FE7947" w:rsidRPr="00951DDA">
        <w:rPr>
          <w:rFonts w:ascii="Garamond" w:hAnsi="Garamond"/>
        </w:rPr>
        <w:t>Tues</w:t>
      </w:r>
      <w:r w:rsidR="008C7B29" w:rsidRPr="00951DDA">
        <w:rPr>
          <w:rFonts w:ascii="Garamond" w:hAnsi="Garamond"/>
        </w:rPr>
        <w:t xml:space="preserve">day, October </w:t>
      </w:r>
      <w:r w:rsidR="00FE7947" w:rsidRPr="00951DDA">
        <w:rPr>
          <w:rFonts w:ascii="Garamond" w:hAnsi="Garamond"/>
        </w:rPr>
        <w:t>6</w:t>
      </w:r>
      <w:r w:rsidR="00E274FB" w:rsidRPr="00951DDA">
        <w:rPr>
          <w:rFonts w:ascii="Garamond" w:hAnsi="Garamond"/>
        </w:rPr>
        <w:tab/>
      </w:r>
      <w:r w:rsidR="00E274FB" w:rsidRPr="00951DDA">
        <w:rPr>
          <w:rFonts w:ascii="Garamond" w:hAnsi="Garamond"/>
        </w:rPr>
        <w:tab/>
      </w:r>
      <w:r w:rsidR="00920148" w:rsidRPr="00951DDA">
        <w:rPr>
          <w:rFonts w:ascii="Garamond" w:hAnsi="Garamond"/>
          <w:b/>
        </w:rPr>
        <w:t>read:</w:t>
      </w:r>
      <w:r w:rsidR="001F389E" w:rsidRPr="00951DDA">
        <w:rPr>
          <w:rFonts w:ascii="Garamond" w:hAnsi="Garamond"/>
        </w:rPr>
        <w:t xml:space="preserve"> </w:t>
      </w:r>
      <w:r w:rsidR="003E7D14" w:rsidRPr="00951DDA">
        <w:rPr>
          <w:rFonts w:ascii="Garamond" w:hAnsi="Garamond"/>
        </w:rPr>
        <w:t xml:space="preserve">Mill; </w:t>
      </w:r>
      <w:r w:rsidR="003E7D14" w:rsidRPr="00951DDA">
        <w:rPr>
          <w:rFonts w:ascii="Garamond" w:hAnsi="Garamond"/>
          <w:i/>
        </w:rPr>
        <w:t>On Liberty</w:t>
      </w:r>
      <w:r w:rsidR="007D2F62" w:rsidRPr="00951DDA">
        <w:rPr>
          <w:rFonts w:ascii="Garamond" w:hAnsi="Garamond"/>
        </w:rPr>
        <w:t>; ch. II, pp. 17-37</w:t>
      </w:r>
    </w:p>
    <w:p w:rsidR="008C7B29" w:rsidRPr="00951DDA" w:rsidRDefault="00FE7947" w:rsidP="00951DDA">
      <w:pPr>
        <w:spacing w:line="240" w:lineRule="auto"/>
        <w:ind w:left="900"/>
        <w:rPr>
          <w:rFonts w:ascii="Garamond" w:hAnsi="Garamond"/>
          <w:b/>
        </w:rPr>
      </w:pPr>
      <w:r w:rsidRPr="00951DDA">
        <w:rPr>
          <w:rFonts w:ascii="Garamond" w:hAnsi="Garamond"/>
        </w:rPr>
        <w:t>Thur</w:t>
      </w:r>
      <w:r w:rsidR="008C7B29" w:rsidRPr="00951DDA">
        <w:rPr>
          <w:rFonts w:ascii="Garamond" w:hAnsi="Garamond"/>
        </w:rPr>
        <w:t xml:space="preserve">sday, October </w:t>
      </w:r>
      <w:r w:rsidRPr="00951DDA">
        <w:rPr>
          <w:rFonts w:ascii="Garamond" w:hAnsi="Garamond"/>
        </w:rPr>
        <w:t>8</w:t>
      </w:r>
      <w:r w:rsidR="002736B1" w:rsidRPr="00951DDA">
        <w:rPr>
          <w:rFonts w:ascii="Garamond" w:hAnsi="Garamond"/>
        </w:rPr>
        <w:tab/>
      </w:r>
      <w:r w:rsidR="002736B1" w:rsidRPr="00951DDA">
        <w:rPr>
          <w:rFonts w:ascii="Garamond" w:hAnsi="Garamond"/>
        </w:rPr>
        <w:tab/>
      </w:r>
      <w:r w:rsidR="000E634F" w:rsidRPr="00951DDA">
        <w:rPr>
          <w:rFonts w:ascii="Garamond" w:hAnsi="Garamond"/>
          <w:b/>
        </w:rPr>
        <w:t>NO CLASS</w:t>
      </w:r>
    </w:p>
    <w:p w:rsidR="00611CAF" w:rsidRPr="00951DDA" w:rsidRDefault="00611CAF" w:rsidP="00951DDA">
      <w:pPr>
        <w:spacing w:line="240" w:lineRule="auto"/>
        <w:rPr>
          <w:rFonts w:ascii="Garamond" w:hAnsi="Garamond"/>
        </w:rPr>
      </w:pPr>
      <w:r w:rsidRPr="00951DDA">
        <w:rPr>
          <w:rFonts w:ascii="Garamond" w:hAnsi="Garamond"/>
        </w:rPr>
        <w:t>Week 5—</w:t>
      </w:r>
      <w:r w:rsidR="00FE7947" w:rsidRPr="00951DDA">
        <w:rPr>
          <w:rFonts w:ascii="Garamond" w:hAnsi="Garamond"/>
        </w:rPr>
        <w:t>Tuesday, October 13</w:t>
      </w:r>
      <w:r w:rsidR="00E274FB" w:rsidRPr="00951DDA">
        <w:rPr>
          <w:rFonts w:ascii="Garamond" w:hAnsi="Garamond"/>
        </w:rPr>
        <w:tab/>
      </w:r>
      <w:r w:rsidR="00E274FB" w:rsidRPr="00951DDA">
        <w:rPr>
          <w:rFonts w:ascii="Garamond" w:hAnsi="Garamond"/>
        </w:rPr>
        <w:tab/>
      </w:r>
      <w:r w:rsidR="00DB2A6C" w:rsidRPr="00951DDA">
        <w:rPr>
          <w:rFonts w:ascii="Garamond" w:hAnsi="Garamond"/>
          <w:b/>
        </w:rPr>
        <w:t xml:space="preserve">read: </w:t>
      </w:r>
      <w:r w:rsidR="003E7D14" w:rsidRPr="00951DDA">
        <w:rPr>
          <w:rFonts w:ascii="Garamond" w:hAnsi="Garamond"/>
        </w:rPr>
        <w:t xml:space="preserve">Mill; </w:t>
      </w:r>
      <w:r w:rsidR="003E7D14" w:rsidRPr="00951DDA">
        <w:rPr>
          <w:rFonts w:ascii="Garamond" w:hAnsi="Garamond"/>
          <w:i/>
        </w:rPr>
        <w:t>On Liberty</w:t>
      </w:r>
      <w:r w:rsidR="003E7D14" w:rsidRPr="00951DDA">
        <w:rPr>
          <w:rFonts w:ascii="Garamond" w:hAnsi="Garamond"/>
        </w:rPr>
        <w:t>; ch. II, pp. 37-56</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sday, October 1</w:t>
      </w:r>
      <w:r w:rsidRPr="00951DDA">
        <w:rPr>
          <w:rFonts w:ascii="Garamond" w:hAnsi="Garamond"/>
        </w:rPr>
        <w:t>5</w:t>
      </w:r>
      <w:r w:rsidR="00E274FB" w:rsidRPr="00951DDA">
        <w:rPr>
          <w:rFonts w:ascii="Garamond" w:hAnsi="Garamond"/>
        </w:rPr>
        <w:tab/>
      </w:r>
      <w:r w:rsidRPr="00951DDA">
        <w:rPr>
          <w:rFonts w:ascii="Garamond" w:hAnsi="Garamond"/>
        </w:rPr>
        <w:tab/>
      </w:r>
      <w:r w:rsidR="00B1279B" w:rsidRPr="00951DDA">
        <w:rPr>
          <w:rFonts w:ascii="Garamond" w:hAnsi="Garamond"/>
          <w:b/>
        </w:rPr>
        <w:t xml:space="preserve">read: </w:t>
      </w:r>
      <w:r w:rsidR="003E7D14" w:rsidRPr="00951DDA">
        <w:rPr>
          <w:rFonts w:ascii="Garamond" w:hAnsi="Garamond"/>
        </w:rPr>
        <w:t xml:space="preserve">Mill; </w:t>
      </w:r>
      <w:r w:rsidR="003E7D14" w:rsidRPr="00951DDA">
        <w:rPr>
          <w:rFonts w:ascii="Garamond" w:hAnsi="Garamond"/>
          <w:i/>
        </w:rPr>
        <w:t>On Liberty</w:t>
      </w:r>
      <w:r w:rsidR="003E7D14" w:rsidRPr="00951DDA">
        <w:rPr>
          <w:rFonts w:ascii="Garamond" w:hAnsi="Garamond"/>
        </w:rPr>
        <w:t>; ch. III, pp. 57-66</w:t>
      </w:r>
    </w:p>
    <w:p w:rsidR="0065046C" w:rsidRPr="00951DDA" w:rsidRDefault="0065046C"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65046C" w:rsidRPr="00951DDA" w:rsidRDefault="0065046C" w:rsidP="00951DDA">
      <w:pPr>
        <w:spacing w:line="240" w:lineRule="auto"/>
        <w:ind w:left="3600"/>
        <w:rPr>
          <w:rFonts w:ascii="Garamond" w:hAnsi="Garamond"/>
        </w:rPr>
      </w:pPr>
      <w:r w:rsidRPr="00951DDA">
        <w:rPr>
          <w:rFonts w:ascii="Garamond" w:hAnsi="Garamond"/>
          <w:i/>
          <w:u w:val="single"/>
        </w:rPr>
        <w:t>STUDENT PRESENTATION #3</w:t>
      </w:r>
    </w:p>
    <w:p w:rsidR="000E634F" w:rsidRPr="00951DDA" w:rsidRDefault="000E634F" w:rsidP="00951DDA">
      <w:pPr>
        <w:spacing w:line="240" w:lineRule="auto"/>
        <w:ind w:left="900"/>
        <w:rPr>
          <w:rFonts w:ascii="Garamond" w:hAnsi="Garamond"/>
        </w:rPr>
      </w:pPr>
      <w:r w:rsidRPr="00951DDA">
        <w:rPr>
          <w:rFonts w:ascii="Garamond" w:hAnsi="Garamond"/>
        </w:rPr>
        <w:t>Friday, October 16</w:t>
      </w:r>
      <w:r w:rsidRPr="00951DDA">
        <w:rPr>
          <w:rFonts w:ascii="Garamond" w:hAnsi="Garamond"/>
        </w:rPr>
        <w:tab/>
      </w:r>
      <w:r w:rsidRPr="00951DDA">
        <w:rPr>
          <w:rFonts w:ascii="Garamond" w:hAnsi="Garamond"/>
        </w:rPr>
        <w:tab/>
      </w:r>
      <w:r w:rsidRPr="00951DDA">
        <w:rPr>
          <w:rFonts w:ascii="Garamond" w:hAnsi="Garamond"/>
          <w:b/>
        </w:rPr>
        <w:t>read:</w:t>
      </w:r>
      <w:r w:rsidRPr="00951DDA">
        <w:rPr>
          <w:rFonts w:ascii="Garamond" w:hAnsi="Garamond"/>
        </w:rPr>
        <w:t xml:space="preserve"> Mill; </w:t>
      </w:r>
      <w:r w:rsidRPr="00951DDA">
        <w:rPr>
          <w:rFonts w:ascii="Garamond" w:hAnsi="Garamond"/>
          <w:i/>
        </w:rPr>
        <w:t>On Liberty</w:t>
      </w:r>
      <w:r w:rsidRPr="00951DDA">
        <w:rPr>
          <w:rFonts w:ascii="Garamond" w:hAnsi="Garamond"/>
        </w:rPr>
        <w:t>; ch. III, pp. 66-76</w:t>
      </w:r>
    </w:p>
    <w:p w:rsidR="00611CAF" w:rsidRPr="00951DDA" w:rsidRDefault="00611CAF" w:rsidP="00951DDA">
      <w:pPr>
        <w:spacing w:line="240" w:lineRule="auto"/>
        <w:rPr>
          <w:rFonts w:ascii="Garamond" w:hAnsi="Garamond"/>
        </w:rPr>
      </w:pPr>
      <w:r w:rsidRPr="00951DDA">
        <w:rPr>
          <w:rFonts w:ascii="Garamond" w:hAnsi="Garamond"/>
        </w:rPr>
        <w:t>Week 6—</w:t>
      </w:r>
      <w:r w:rsidR="00FE7947" w:rsidRPr="00951DDA">
        <w:rPr>
          <w:rFonts w:ascii="Garamond" w:hAnsi="Garamond"/>
        </w:rPr>
        <w:t>Tues</w:t>
      </w:r>
      <w:r w:rsidR="008C7B29" w:rsidRPr="00951DDA">
        <w:rPr>
          <w:rFonts w:ascii="Garamond" w:hAnsi="Garamond"/>
        </w:rPr>
        <w:t xml:space="preserve">day, October </w:t>
      </w:r>
      <w:r w:rsidR="00FE7947" w:rsidRPr="00951DDA">
        <w:rPr>
          <w:rFonts w:ascii="Garamond" w:hAnsi="Garamond"/>
        </w:rPr>
        <w:t>20</w:t>
      </w:r>
      <w:r w:rsidR="002736B1" w:rsidRPr="00951DDA">
        <w:rPr>
          <w:rFonts w:ascii="Garamond" w:hAnsi="Garamond"/>
        </w:rPr>
        <w:tab/>
      </w:r>
      <w:r w:rsidR="002736B1" w:rsidRPr="00951DDA">
        <w:rPr>
          <w:rFonts w:ascii="Garamond" w:hAnsi="Garamond"/>
        </w:rPr>
        <w:tab/>
      </w:r>
      <w:r w:rsidR="00B1279B" w:rsidRPr="00951DDA">
        <w:rPr>
          <w:rFonts w:ascii="Garamond" w:hAnsi="Garamond"/>
          <w:b/>
        </w:rPr>
        <w:t>read:</w:t>
      </w:r>
      <w:r w:rsidR="000E634F" w:rsidRPr="00951DDA">
        <w:rPr>
          <w:rFonts w:ascii="Garamond" w:hAnsi="Garamond"/>
        </w:rPr>
        <w:t xml:space="preserve"> Mill, </w:t>
      </w:r>
      <w:r w:rsidR="000E634F" w:rsidRPr="00951DDA">
        <w:rPr>
          <w:rFonts w:ascii="Garamond" w:hAnsi="Garamond"/>
          <w:i/>
        </w:rPr>
        <w:t>On Liberty</w:t>
      </w:r>
      <w:r w:rsidR="000E634F" w:rsidRPr="00951DDA">
        <w:rPr>
          <w:rFonts w:ascii="Garamond" w:hAnsi="Garamond"/>
        </w:rPr>
        <w:t xml:space="preserve">, </w:t>
      </w:r>
      <w:r w:rsidR="007D2F62" w:rsidRPr="00951DDA">
        <w:rPr>
          <w:rFonts w:ascii="Garamond" w:hAnsi="Garamond"/>
        </w:rPr>
        <w:t>ch. IV</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sday, October 2</w:t>
      </w:r>
      <w:r w:rsidRPr="00951DDA">
        <w:rPr>
          <w:rFonts w:ascii="Garamond" w:hAnsi="Garamond"/>
        </w:rPr>
        <w:t>2</w:t>
      </w:r>
      <w:r w:rsidR="002736B1" w:rsidRPr="00951DDA">
        <w:rPr>
          <w:rFonts w:ascii="Garamond" w:hAnsi="Garamond"/>
        </w:rPr>
        <w:tab/>
      </w:r>
      <w:r w:rsidRPr="00951DDA">
        <w:rPr>
          <w:rFonts w:ascii="Garamond" w:hAnsi="Garamond"/>
        </w:rPr>
        <w:tab/>
      </w:r>
      <w:r w:rsidR="00B1279B" w:rsidRPr="00951DDA">
        <w:rPr>
          <w:rFonts w:ascii="Garamond" w:hAnsi="Garamond"/>
          <w:b/>
        </w:rPr>
        <w:t>read:</w:t>
      </w:r>
      <w:r w:rsidR="00B1279B" w:rsidRPr="00951DDA">
        <w:rPr>
          <w:rFonts w:ascii="Garamond" w:hAnsi="Garamond"/>
        </w:rPr>
        <w:t xml:space="preserve"> </w:t>
      </w:r>
      <w:r w:rsidR="000964CF" w:rsidRPr="00951DDA">
        <w:rPr>
          <w:rFonts w:ascii="Garamond" w:hAnsi="Garamond"/>
        </w:rPr>
        <w:t xml:space="preserve">Schmitt, </w:t>
      </w:r>
      <w:r w:rsidR="000964CF" w:rsidRPr="00951DDA">
        <w:rPr>
          <w:rFonts w:ascii="Garamond" w:hAnsi="Garamond"/>
          <w:i/>
        </w:rPr>
        <w:t>The Concept of the Political</w:t>
      </w:r>
      <w:r w:rsidR="007D2F62" w:rsidRPr="00951DDA">
        <w:rPr>
          <w:rFonts w:ascii="Garamond" w:hAnsi="Garamond"/>
        </w:rPr>
        <w:t>, chs. 1 &amp; 2</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#4</w:t>
      </w:r>
    </w:p>
    <w:p w:rsidR="00611CAF" w:rsidRPr="00951DDA" w:rsidRDefault="00611CAF" w:rsidP="00951DDA">
      <w:pPr>
        <w:spacing w:line="240" w:lineRule="auto"/>
        <w:rPr>
          <w:rFonts w:ascii="Garamond" w:hAnsi="Garamond"/>
        </w:rPr>
      </w:pPr>
      <w:r w:rsidRPr="00951DDA">
        <w:rPr>
          <w:rFonts w:ascii="Garamond" w:hAnsi="Garamond"/>
        </w:rPr>
        <w:t>Week 7—</w:t>
      </w:r>
      <w:r w:rsidR="00FE7947" w:rsidRPr="00951DDA">
        <w:rPr>
          <w:rFonts w:ascii="Garamond" w:hAnsi="Garamond"/>
        </w:rPr>
        <w:t>Tues</w:t>
      </w:r>
      <w:r w:rsidR="008C7B29" w:rsidRPr="00951DDA">
        <w:rPr>
          <w:rFonts w:ascii="Garamond" w:hAnsi="Garamond"/>
        </w:rPr>
        <w:t>day, October 2</w:t>
      </w:r>
      <w:r w:rsidR="00FE7947" w:rsidRPr="00951DDA">
        <w:rPr>
          <w:rFonts w:ascii="Garamond" w:hAnsi="Garamond"/>
        </w:rPr>
        <w:t>7</w:t>
      </w:r>
      <w:r w:rsidR="002736B1" w:rsidRPr="00951DDA">
        <w:rPr>
          <w:rFonts w:ascii="Garamond" w:hAnsi="Garamond"/>
        </w:rPr>
        <w:tab/>
      </w:r>
      <w:r w:rsidR="002736B1" w:rsidRPr="00951DDA">
        <w:rPr>
          <w:rFonts w:ascii="Garamond" w:hAnsi="Garamond"/>
        </w:rPr>
        <w:tab/>
      </w:r>
      <w:r w:rsidR="00037203" w:rsidRPr="00951DDA">
        <w:rPr>
          <w:rFonts w:ascii="Garamond" w:hAnsi="Garamond"/>
          <w:b/>
        </w:rPr>
        <w:t>read:</w:t>
      </w:r>
      <w:r w:rsidR="008C3978" w:rsidRPr="00951DDA">
        <w:rPr>
          <w:rFonts w:ascii="Garamond" w:hAnsi="Garamond"/>
        </w:rPr>
        <w:t xml:space="preserve"> </w:t>
      </w:r>
      <w:r w:rsidR="000964CF" w:rsidRPr="00951DDA">
        <w:rPr>
          <w:rFonts w:ascii="Garamond" w:hAnsi="Garamond"/>
        </w:rPr>
        <w:t xml:space="preserve">Schmitt, </w:t>
      </w:r>
      <w:r w:rsidR="000964CF" w:rsidRPr="00951DDA">
        <w:rPr>
          <w:rFonts w:ascii="Garamond" w:hAnsi="Garamond"/>
          <w:i/>
        </w:rPr>
        <w:t>The Concept of the Political</w:t>
      </w:r>
      <w:r w:rsidR="000964CF" w:rsidRPr="00951DDA">
        <w:rPr>
          <w:rFonts w:ascii="Garamond" w:hAnsi="Garamond"/>
        </w:rPr>
        <w:t>, chs. 3 &amp; 4</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sday, October 2</w:t>
      </w:r>
      <w:r w:rsidRPr="00951DDA">
        <w:rPr>
          <w:rFonts w:ascii="Garamond" w:hAnsi="Garamond"/>
        </w:rPr>
        <w:t>9</w:t>
      </w:r>
      <w:r w:rsidR="002736B1" w:rsidRPr="00951DDA">
        <w:rPr>
          <w:rFonts w:ascii="Garamond" w:hAnsi="Garamond"/>
        </w:rPr>
        <w:tab/>
      </w:r>
      <w:r w:rsidRPr="00951DDA">
        <w:rPr>
          <w:rFonts w:ascii="Garamond" w:hAnsi="Garamond"/>
        </w:rPr>
        <w:tab/>
      </w:r>
      <w:r w:rsidR="00037203" w:rsidRPr="00951DDA">
        <w:rPr>
          <w:rFonts w:ascii="Garamond" w:hAnsi="Garamond"/>
          <w:b/>
        </w:rPr>
        <w:t>read:</w:t>
      </w:r>
      <w:r w:rsidR="008C3978" w:rsidRPr="00951DDA">
        <w:rPr>
          <w:rFonts w:ascii="Garamond" w:hAnsi="Garamond"/>
        </w:rPr>
        <w:t xml:space="preserve"> </w:t>
      </w:r>
      <w:r w:rsidR="000964CF" w:rsidRPr="00951DDA">
        <w:rPr>
          <w:rFonts w:ascii="Garamond" w:hAnsi="Garamond"/>
        </w:rPr>
        <w:t xml:space="preserve">Schmitt, </w:t>
      </w:r>
      <w:r w:rsidR="000964CF" w:rsidRPr="00951DDA">
        <w:rPr>
          <w:rFonts w:ascii="Garamond" w:hAnsi="Garamond"/>
          <w:i/>
        </w:rPr>
        <w:t>The Concept of the Political</w:t>
      </w:r>
      <w:r w:rsidR="007D2F62" w:rsidRPr="00951DDA">
        <w:rPr>
          <w:rFonts w:ascii="Garamond" w:hAnsi="Garamond"/>
        </w:rPr>
        <w:t>, ch. 5</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#5</w:t>
      </w:r>
    </w:p>
    <w:p w:rsidR="00FD5998" w:rsidRPr="00951DDA" w:rsidRDefault="00611CAF" w:rsidP="00951DDA">
      <w:pPr>
        <w:spacing w:line="240" w:lineRule="auto"/>
        <w:rPr>
          <w:rFonts w:ascii="Garamond" w:hAnsi="Garamond"/>
        </w:rPr>
      </w:pPr>
      <w:r w:rsidRPr="00951DDA">
        <w:rPr>
          <w:rFonts w:ascii="Garamond" w:hAnsi="Garamond"/>
        </w:rPr>
        <w:t>Week 8—</w:t>
      </w:r>
      <w:r w:rsidR="00FE7947" w:rsidRPr="00951DDA">
        <w:rPr>
          <w:rFonts w:ascii="Garamond" w:hAnsi="Garamond"/>
        </w:rPr>
        <w:t>Tues</w:t>
      </w:r>
      <w:r w:rsidR="008C7B29" w:rsidRPr="00951DDA">
        <w:rPr>
          <w:rFonts w:ascii="Garamond" w:hAnsi="Garamond"/>
        </w:rPr>
        <w:t xml:space="preserve">day, November </w:t>
      </w:r>
      <w:r w:rsidR="00FE7947" w:rsidRPr="00951DDA">
        <w:rPr>
          <w:rFonts w:ascii="Garamond" w:hAnsi="Garamond"/>
        </w:rPr>
        <w:t>3</w:t>
      </w:r>
      <w:r w:rsidR="002D74C8" w:rsidRPr="00951DDA">
        <w:rPr>
          <w:rFonts w:ascii="Garamond" w:hAnsi="Garamond"/>
        </w:rPr>
        <w:tab/>
      </w:r>
      <w:r w:rsidR="002D74C8" w:rsidRPr="00951DDA">
        <w:rPr>
          <w:rFonts w:ascii="Garamond" w:hAnsi="Garamond"/>
        </w:rPr>
        <w:tab/>
      </w:r>
      <w:r w:rsidR="00037203" w:rsidRPr="00951DDA">
        <w:rPr>
          <w:rFonts w:ascii="Garamond" w:hAnsi="Garamond"/>
          <w:b/>
        </w:rPr>
        <w:t>read:</w:t>
      </w:r>
      <w:r w:rsidR="000964CF" w:rsidRPr="00951DDA">
        <w:rPr>
          <w:rFonts w:ascii="Garamond" w:hAnsi="Garamond"/>
          <w:b/>
        </w:rPr>
        <w:t xml:space="preserve"> </w:t>
      </w:r>
      <w:r w:rsidR="00FD5998" w:rsidRPr="00951DDA">
        <w:rPr>
          <w:rFonts w:ascii="Garamond" w:hAnsi="Garamond"/>
        </w:rPr>
        <w:t xml:space="preserve">Schmitt, </w:t>
      </w:r>
      <w:r w:rsidR="00FD5998" w:rsidRPr="00951DDA">
        <w:rPr>
          <w:rFonts w:ascii="Garamond" w:hAnsi="Garamond"/>
          <w:i/>
        </w:rPr>
        <w:t>The Concept of the Political</w:t>
      </w:r>
      <w:r w:rsidR="00FD5998" w:rsidRPr="00951DDA">
        <w:rPr>
          <w:rFonts w:ascii="Garamond" w:hAnsi="Garamond"/>
        </w:rPr>
        <w:t xml:space="preserve">, chs. </w:t>
      </w:r>
      <w:r w:rsidR="000964CF" w:rsidRPr="00951DDA">
        <w:rPr>
          <w:rFonts w:ascii="Garamond" w:hAnsi="Garamond"/>
        </w:rPr>
        <w:t>6 &amp; 7</w:t>
      </w:r>
    </w:p>
    <w:p w:rsidR="008C7B29"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 xml:space="preserve">sday, November </w:t>
      </w:r>
      <w:r w:rsidRPr="00951DDA">
        <w:rPr>
          <w:rFonts w:ascii="Garamond" w:hAnsi="Garamond"/>
        </w:rPr>
        <w:t>5</w:t>
      </w:r>
      <w:r w:rsidR="002D74C8" w:rsidRPr="00951DDA">
        <w:rPr>
          <w:rFonts w:ascii="Garamond" w:hAnsi="Garamond"/>
        </w:rPr>
        <w:tab/>
      </w:r>
      <w:r w:rsidR="00502F4A" w:rsidRPr="00951DDA">
        <w:rPr>
          <w:rFonts w:ascii="Garamond" w:hAnsi="Garamond"/>
          <w:b/>
        </w:rPr>
        <w:t>read:</w:t>
      </w:r>
      <w:r w:rsidR="00502F4A" w:rsidRPr="00951DDA">
        <w:rPr>
          <w:rFonts w:ascii="Garamond" w:hAnsi="Garamond"/>
        </w:rPr>
        <w:t xml:space="preserve"> </w:t>
      </w:r>
      <w:r w:rsidR="00FD5998" w:rsidRPr="00951DDA">
        <w:rPr>
          <w:rFonts w:ascii="Garamond" w:hAnsi="Garamond"/>
        </w:rPr>
        <w:t xml:space="preserve">Schmitt, </w:t>
      </w:r>
      <w:r w:rsidR="00FD5998" w:rsidRPr="00951DDA">
        <w:rPr>
          <w:rFonts w:ascii="Garamond" w:hAnsi="Garamond"/>
          <w:i/>
        </w:rPr>
        <w:t>The Concept of the Political</w:t>
      </w:r>
      <w:r w:rsidR="000964CF" w:rsidRPr="00951DDA">
        <w:rPr>
          <w:rFonts w:ascii="Garamond" w:hAnsi="Garamond"/>
        </w:rPr>
        <w:t>, ch. 8</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#6</w:t>
      </w:r>
    </w:p>
    <w:p w:rsidR="007D2F62" w:rsidRPr="00951DDA" w:rsidRDefault="007D2F62" w:rsidP="00951DDA">
      <w:pPr>
        <w:spacing w:line="240" w:lineRule="auto"/>
        <w:rPr>
          <w:rFonts w:ascii="Garamond" w:hAnsi="Garamond"/>
        </w:rPr>
      </w:pPr>
    </w:p>
    <w:p w:rsidR="000964CF" w:rsidRPr="00951DDA" w:rsidRDefault="00611CAF" w:rsidP="00951DDA">
      <w:pPr>
        <w:spacing w:line="240" w:lineRule="auto"/>
        <w:rPr>
          <w:rFonts w:ascii="Garamond" w:hAnsi="Garamond"/>
        </w:rPr>
      </w:pPr>
      <w:r w:rsidRPr="00951DDA">
        <w:rPr>
          <w:rFonts w:ascii="Garamond" w:hAnsi="Garamond"/>
        </w:rPr>
        <w:lastRenderedPageBreak/>
        <w:t>Week 9—</w:t>
      </w:r>
      <w:r w:rsidR="00FE7947" w:rsidRPr="00951DDA">
        <w:rPr>
          <w:rFonts w:ascii="Garamond" w:hAnsi="Garamond"/>
        </w:rPr>
        <w:t>Tues</w:t>
      </w:r>
      <w:r w:rsidR="008C7B29" w:rsidRPr="00951DDA">
        <w:rPr>
          <w:rFonts w:ascii="Garamond" w:hAnsi="Garamond"/>
        </w:rPr>
        <w:t xml:space="preserve">day, November </w:t>
      </w:r>
      <w:r w:rsidR="00FE7947" w:rsidRPr="00951DDA">
        <w:rPr>
          <w:rFonts w:ascii="Garamond" w:hAnsi="Garamond"/>
        </w:rPr>
        <w:t>10</w:t>
      </w:r>
      <w:r w:rsidR="002D74C8" w:rsidRPr="00951DDA">
        <w:rPr>
          <w:rFonts w:ascii="Garamond" w:hAnsi="Garamond"/>
        </w:rPr>
        <w:tab/>
      </w:r>
      <w:r w:rsidR="002D74C8" w:rsidRPr="00951DDA">
        <w:rPr>
          <w:rFonts w:ascii="Garamond" w:hAnsi="Garamond"/>
        </w:rPr>
        <w:tab/>
      </w:r>
      <w:r w:rsidR="000964CF" w:rsidRPr="00951DDA">
        <w:rPr>
          <w:rFonts w:ascii="Garamond" w:hAnsi="Garamond"/>
          <w:b/>
        </w:rPr>
        <w:t>watch in class:</w:t>
      </w:r>
      <w:r w:rsidR="000964CF" w:rsidRPr="00951DDA">
        <w:rPr>
          <w:rFonts w:ascii="Garamond" w:hAnsi="Garamond"/>
        </w:rPr>
        <w:t xml:space="preserve"> </w:t>
      </w:r>
      <w:r w:rsidR="000964CF" w:rsidRPr="00951DDA">
        <w:rPr>
          <w:rFonts w:ascii="Garamond" w:hAnsi="Garamond"/>
          <w:i/>
        </w:rPr>
        <w:t>Hiroshima Mon Amour</w:t>
      </w:r>
      <w:r w:rsidR="000964CF" w:rsidRPr="00951DDA">
        <w:rPr>
          <w:rFonts w:ascii="Garamond" w:hAnsi="Garamond"/>
        </w:rPr>
        <w:t xml:space="preserve"> (dir.: Alain Resnais,</w:t>
      </w:r>
    </w:p>
    <w:p w:rsidR="00FD5998" w:rsidRPr="00951DDA" w:rsidRDefault="000964CF" w:rsidP="00951DDA">
      <w:pPr>
        <w:spacing w:line="240" w:lineRule="auto"/>
        <w:ind w:left="5760"/>
        <w:rPr>
          <w:rFonts w:ascii="Garamond" w:hAnsi="Garamond"/>
        </w:rPr>
      </w:pPr>
      <w:r w:rsidRPr="00951DDA">
        <w:rPr>
          <w:rFonts w:ascii="Garamond" w:hAnsi="Garamond"/>
        </w:rPr>
        <w:t>1959)</w:t>
      </w:r>
    </w:p>
    <w:p w:rsidR="000964CF" w:rsidRPr="00951DDA" w:rsidRDefault="000964CF" w:rsidP="00951DDA">
      <w:pPr>
        <w:spacing w:line="240" w:lineRule="auto"/>
        <w:ind w:left="3600"/>
        <w:rPr>
          <w:rFonts w:ascii="Garamond" w:hAnsi="Garamond"/>
        </w:rPr>
      </w:pPr>
      <w:r w:rsidRPr="00951DDA">
        <w:rPr>
          <w:rFonts w:ascii="Garamond" w:hAnsi="Garamond"/>
          <w:b/>
        </w:rPr>
        <w:t>submit:</w:t>
      </w:r>
      <w:r w:rsidRPr="00951DDA">
        <w:rPr>
          <w:rFonts w:ascii="Garamond" w:hAnsi="Garamond"/>
        </w:rPr>
        <w:t xml:space="preserve"> Paper #1</w:t>
      </w:r>
    </w:p>
    <w:p w:rsidR="00181DCB" w:rsidRPr="00951DDA" w:rsidRDefault="00FE7947" w:rsidP="00951DDA">
      <w:pPr>
        <w:spacing w:line="240" w:lineRule="auto"/>
        <w:ind w:left="900"/>
        <w:rPr>
          <w:rFonts w:ascii="Garamond" w:hAnsi="Garamond"/>
        </w:rPr>
      </w:pPr>
      <w:r w:rsidRPr="00951DDA">
        <w:rPr>
          <w:rFonts w:ascii="Garamond" w:hAnsi="Garamond"/>
        </w:rPr>
        <w:t>Thur</w:t>
      </w:r>
      <w:r w:rsidR="008C7B29" w:rsidRPr="00951DDA">
        <w:rPr>
          <w:rFonts w:ascii="Garamond" w:hAnsi="Garamond"/>
        </w:rPr>
        <w:t>sday, November 1</w:t>
      </w:r>
      <w:r w:rsidRPr="00951DDA">
        <w:rPr>
          <w:rFonts w:ascii="Garamond" w:hAnsi="Garamond"/>
        </w:rPr>
        <w:t>2</w:t>
      </w:r>
      <w:r w:rsidR="002D74C8" w:rsidRPr="00951DDA">
        <w:rPr>
          <w:rFonts w:ascii="Garamond" w:hAnsi="Garamond"/>
        </w:rPr>
        <w:tab/>
      </w:r>
      <w:r w:rsidR="0089266B" w:rsidRPr="00951DDA">
        <w:rPr>
          <w:rFonts w:ascii="Garamond" w:hAnsi="Garamond"/>
          <w:b/>
        </w:rPr>
        <w:t>read:</w:t>
      </w:r>
      <w:r w:rsidR="0089266B" w:rsidRPr="00951DDA">
        <w:rPr>
          <w:rFonts w:ascii="Garamond" w:hAnsi="Garamond"/>
        </w:rPr>
        <w:t xml:space="preserve"> </w:t>
      </w:r>
      <w:r w:rsidR="000964CF" w:rsidRPr="00951DDA">
        <w:rPr>
          <w:rFonts w:ascii="Garamond" w:hAnsi="Garamond"/>
        </w:rPr>
        <w:t xml:space="preserve">Duras, </w:t>
      </w:r>
      <w:r w:rsidR="000964CF" w:rsidRPr="00951DDA">
        <w:rPr>
          <w:rFonts w:ascii="Garamond" w:hAnsi="Garamond"/>
          <w:i/>
        </w:rPr>
        <w:t>Hiroshima Mon Amour</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#7</w:t>
      </w:r>
    </w:p>
    <w:p w:rsidR="00FD5998" w:rsidRPr="00951DDA" w:rsidRDefault="00611CAF" w:rsidP="00951DDA">
      <w:pPr>
        <w:spacing w:line="240" w:lineRule="auto"/>
        <w:rPr>
          <w:rFonts w:ascii="Garamond" w:hAnsi="Garamond"/>
        </w:rPr>
      </w:pPr>
      <w:r w:rsidRPr="00951DDA">
        <w:rPr>
          <w:rFonts w:ascii="Garamond" w:hAnsi="Garamond"/>
        </w:rPr>
        <w:t>Week 10—</w:t>
      </w:r>
      <w:r w:rsidR="00FE7947" w:rsidRPr="00951DDA">
        <w:rPr>
          <w:rFonts w:ascii="Garamond" w:hAnsi="Garamond"/>
        </w:rPr>
        <w:t>Tues</w:t>
      </w:r>
      <w:r w:rsidR="008C7B29" w:rsidRPr="00951DDA">
        <w:rPr>
          <w:rFonts w:ascii="Garamond" w:hAnsi="Garamond"/>
        </w:rPr>
        <w:t>day, November 1</w:t>
      </w:r>
      <w:r w:rsidR="00FE7947" w:rsidRPr="00951DDA">
        <w:rPr>
          <w:rFonts w:ascii="Garamond" w:hAnsi="Garamond"/>
        </w:rPr>
        <w:t>7</w:t>
      </w:r>
      <w:r w:rsidR="002D74C8" w:rsidRPr="00951DDA">
        <w:rPr>
          <w:rFonts w:ascii="Garamond" w:hAnsi="Garamond"/>
        </w:rPr>
        <w:tab/>
      </w:r>
      <w:r w:rsidR="00FD5998" w:rsidRPr="00951DDA">
        <w:rPr>
          <w:rFonts w:ascii="Garamond" w:hAnsi="Garamond"/>
          <w:b/>
        </w:rPr>
        <w:t>read:</w:t>
      </w:r>
      <w:r w:rsidR="00FD5998" w:rsidRPr="00951DDA">
        <w:rPr>
          <w:rFonts w:ascii="Garamond" w:hAnsi="Garamond"/>
        </w:rPr>
        <w:t xml:space="preserve"> </w:t>
      </w:r>
      <w:r w:rsidR="000964CF" w:rsidRPr="00951DDA">
        <w:rPr>
          <w:rFonts w:ascii="Garamond" w:hAnsi="Garamond"/>
        </w:rPr>
        <w:t>Heidegg</w:t>
      </w:r>
      <w:r w:rsidR="007D2F62" w:rsidRPr="00951DDA">
        <w:rPr>
          <w:rFonts w:ascii="Garamond" w:hAnsi="Garamond"/>
        </w:rPr>
        <w:t>er, “Discourse on Thinking”</w:t>
      </w:r>
    </w:p>
    <w:p w:rsidR="000964CF" w:rsidRPr="00951DDA" w:rsidRDefault="000964CF" w:rsidP="00951DDA">
      <w:pPr>
        <w:spacing w:line="240" w:lineRule="auto"/>
        <w:ind w:left="4140"/>
        <w:rPr>
          <w:rFonts w:ascii="Garamond" w:hAnsi="Garamond"/>
        </w:rPr>
      </w:pPr>
      <w:r w:rsidRPr="00951DDA">
        <w:rPr>
          <w:rFonts w:ascii="Garamond" w:hAnsi="Garamond"/>
        </w:rPr>
        <w:t>Blanchot, “Marx’s Three Voices” &amp; “The Apocalypse Is</w:t>
      </w:r>
    </w:p>
    <w:p w:rsidR="000964CF" w:rsidRPr="00951DDA" w:rsidRDefault="007D2F62" w:rsidP="00951DDA">
      <w:pPr>
        <w:spacing w:line="240" w:lineRule="auto"/>
        <w:ind w:left="5040"/>
        <w:rPr>
          <w:rFonts w:ascii="Garamond" w:hAnsi="Garamond"/>
        </w:rPr>
      </w:pPr>
      <w:r w:rsidRPr="00951DDA">
        <w:rPr>
          <w:rFonts w:ascii="Garamond" w:hAnsi="Garamond"/>
        </w:rPr>
        <w:t>Disappointing”</w:t>
      </w:r>
    </w:p>
    <w:p w:rsidR="008C7B29" w:rsidRPr="00951DDA" w:rsidRDefault="00FE7947" w:rsidP="00951DDA">
      <w:pPr>
        <w:spacing w:line="240" w:lineRule="auto"/>
        <w:ind w:left="990"/>
        <w:rPr>
          <w:rFonts w:ascii="Garamond" w:hAnsi="Garamond"/>
        </w:rPr>
      </w:pPr>
      <w:r w:rsidRPr="00951DDA">
        <w:rPr>
          <w:rFonts w:ascii="Garamond" w:hAnsi="Garamond"/>
        </w:rPr>
        <w:t>Thur</w:t>
      </w:r>
      <w:r w:rsidR="008C7B29" w:rsidRPr="00951DDA">
        <w:rPr>
          <w:rFonts w:ascii="Garamond" w:hAnsi="Garamond"/>
        </w:rPr>
        <w:t>sday, November 1</w:t>
      </w:r>
      <w:r w:rsidRPr="00951DDA">
        <w:rPr>
          <w:rFonts w:ascii="Garamond" w:hAnsi="Garamond"/>
        </w:rPr>
        <w:t>9</w:t>
      </w:r>
      <w:r w:rsidR="002D74C8" w:rsidRPr="00951DDA">
        <w:rPr>
          <w:rFonts w:ascii="Garamond" w:hAnsi="Garamond"/>
        </w:rPr>
        <w:tab/>
      </w:r>
      <w:r w:rsidR="00A23985" w:rsidRPr="00951DDA">
        <w:rPr>
          <w:rFonts w:ascii="Garamond" w:hAnsi="Garamond"/>
          <w:b/>
        </w:rPr>
        <w:t xml:space="preserve">read: </w:t>
      </w:r>
      <w:r w:rsidR="000964CF" w:rsidRPr="00951DDA">
        <w:rPr>
          <w:rFonts w:ascii="Garamond" w:hAnsi="Garamond"/>
        </w:rPr>
        <w:t xml:space="preserve">Foucault, </w:t>
      </w:r>
      <w:r w:rsidR="000964CF" w:rsidRPr="00951DDA">
        <w:rPr>
          <w:rFonts w:ascii="Garamond" w:hAnsi="Garamond"/>
          <w:i/>
        </w:rPr>
        <w:t>The History of Sexuality</w:t>
      </w:r>
      <w:r w:rsidR="007D2F62" w:rsidRPr="00951DDA">
        <w:rPr>
          <w:rFonts w:ascii="Garamond" w:hAnsi="Garamond"/>
        </w:rPr>
        <w:t>, vol. 1, Part One:</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#8</w:t>
      </w:r>
    </w:p>
    <w:p w:rsidR="00611CAF" w:rsidRPr="00951DDA" w:rsidRDefault="00611CAF" w:rsidP="00951DDA">
      <w:pPr>
        <w:spacing w:line="240" w:lineRule="auto"/>
        <w:rPr>
          <w:rFonts w:ascii="Garamond" w:hAnsi="Garamond"/>
        </w:rPr>
      </w:pPr>
      <w:r w:rsidRPr="00951DDA">
        <w:rPr>
          <w:rFonts w:ascii="Garamond" w:hAnsi="Garamond"/>
        </w:rPr>
        <w:t>Week 11—</w:t>
      </w:r>
      <w:r w:rsidR="00FE7947" w:rsidRPr="00951DDA">
        <w:rPr>
          <w:rFonts w:ascii="Garamond" w:hAnsi="Garamond"/>
        </w:rPr>
        <w:t>Tues</w:t>
      </w:r>
      <w:r w:rsidR="008C7B29" w:rsidRPr="00951DDA">
        <w:rPr>
          <w:rFonts w:ascii="Garamond" w:hAnsi="Garamond"/>
        </w:rPr>
        <w:t>day, November 2</w:t>
      </w:r>
      <w:r w:rsidR="00FE7947" w:rsidRPr="00951DDA">
        <w:rPr>
          <w:rFonts w:ascii="Garamond" w:hAnsi="Garamond"/>
        </w:rPr>
        <w:t>4</w:t>
      </w:r>
      <w:r w:rsidR="002D74C8" w:rsidRPr="00951DDA">
        <w:rPr>
          <w:rFonts w:ascii="Garamond" w:hAnsi="Garamond"/>
        </w:rPr>
        <w:tab/>
      </w:r>
      <w:r w:rsidR="00972479" w:rsidRPr="00951DDA">
        <w:rPr>
          <w:rFonts w:ascii="Garamond" w:hAnsi="Garamond"/>
          <w:b/>
        </w:rPr>
        <w:t xml:space="preserve">read: </w:t>
      </w:r>
      <w:r w:rsidR="00CA26D5" w:rsidRPr="00951DDA">
        <w:rPr>
          <w:rFonts w:ascii="Garamond" w:hAnsi="Garamond"/>
        </w:rPr>
        <w:t>Foucault</w:t>
      </w:r>
      <w:r w:rsidR="00181DCB" w:rsidRPr="00951DDA">
        <w:rPr>
          <w:rFonts w:ascii="Garamond" w:hAnsi="Garamond"/>
        </w:rPr>
        <w:t>,</w:t>
      </w:r>
      <w:r w:rsidR="00CA26D5" w:rsidRPr="00951DDA">
        <w:rPr>
          <w:rFonts w:ascii="Garamond" w:hAnsi="Garamond"/>
        </w:rPr>
        <w:t xml:space="preserve"> </w:t>
      </w:r>
      <w:r w:rsidR="00CA26D5" w:rsidRPr="00951DDA">
        <w:rPr>
          <w:rFonts w:ascii="Garamond" w:hAnsi="Garamond"/>
          <w:i/>
        </w:rPr>
        <w:t>The History of Sexuality</w:t>
      </w:r>
      <w:r w:rsidR="00181DCB" w:rsidRPr="00951DDA">
        <w:rPr>
          <w:rFonts w:ascii="Garamond" w:hAnsi="Garamond"/>
        </w:rPr>
        <w:t>, vol. 1,</w:t>
      </w:r>
      <w:r w:rsidR="00CA26D5" w:rsidRPr="00951DDA">
        <w:rPr>
          <w:rFonts w:ascii="Garamond" w:hAnsi="Garamond"/>
        </w:rPr>
        <w:t xml:space="preserve"> Part Five</w:t>
      </w:r>
    </w:p>
    <w:p w:rsidR="008C7B29" w:rsidRPr="00951DDA" w:rsidRDefault="00FE7947" w:rsidP="00951DDA">
      <w:pPr>
        <w:spacing w:line="240" w:lineRule="auto"/>
        <w:ind w:left="990"/>
        <w:rPr>
          <w:rFonts w:ascii="Garamond" w:hAnsi="Garamond"/>
        </w:rPr>
      </w:pPr>
      <w:r w:rsidRPr="00951DDA">
        <w:rPr>
          <w:rFonts w:ascii="Garamond" w:hAnsi="Garamond"/>
        </w:rPr>
        <w:t>Thur</w:t>
      </w:r>
      <w:r w:rsidR="008C7B29" w:rsidRPr="00951DDA">
        <w:rPr>
          <w:rFonts w:ascii="Garamond" w:hAnsi="Garamond"/>
        </w:rPr>
        <w:t>sday, November 2</w:t>
      </w:r>
      <w:r w:rsidRPr="00951DDA">
        <w:rPr>
          <w:rFonts w:ascii="Garamond" w:hAnsi="Garamond"/>
        </w:rPr>
        <w:t>6</w:t>
      </w:r>
      <w:r w:rsidR="002D74C8" w:rsidRPr="00951DDA">
        <w:rPr>
          <w:rFonts w:ascii="Garamond" w:hAnsi="Garamond"/>
        </w:rPr>
        <w:tab/>
      </w:r>
      <w:r w:rsidR="0073529E" w:rsidRPr="00951DDA">
        <w:rPr>
          <w:rFonts w:ascii="Garamond" w:hAnsi="Garamond"/>
          <w:b/>
        </w:rPr>
        <w:t>read:</w:t>
      </w:r>
      <w:r w:rsidR="0073529E" w:rsidRPr="00951DDA">
        <w:rPr>
          <w:rFonts w:ascii="Garamond" w:hAnsi="Garamond"/>
        </w:rPr>
        <w:t xml:space="preserve"> </w:t>
      </w:r>
      <w:r w:rsidR="00CA26D5" w:rsidRPr="00951DDA">
        <w:rPr>
          <w:rFonts w:ascii="Garamond" w:hAnsi="Garamond"/>
        </w:rPr>
        <w:t xml:space="preserve">Rawls; </w:t>
      </w:r>
      <w:r w:rsidR="00CA26D5" w:rsidRPr="00951DDA">
        <w:rPr>
          <w:rFonts w:ascii="Garamond" w:hAnsi="Garamond"/>
          <w:i/>
        </w:rPr>
        <w:t>Political Liberalism</w:t>
      </w:r>
      <w:r w:rsidR="00CA26D5" w:rsidRPr="00951DDA">
        <w:rPr>
          <w:rFonts w:ascii="Garamond" w:hAnsi="Garamond"/>
        </w:rPr>
        <w:t>; Pt. I, Lecture 1, pp. 3-</w:t>
      </w:r>
      <w:r w:rsidR="001B751A" w:rsidRPr="00951DDA">
        <w:rPr>
          <w:rFonts w:ascii="Garamond" w:hAnsi="Garamond"/>
        </w:rPr>
        <w:t>11</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#9</w:t>
      </w:r>
    </w:p>
    <w:p w:rsidR="00611CAF" w:rsidRPr="00951DDA" w:rsidRDefault="00611CAF" w:rsidP="00951DDA">
      <w:pPr>
        <w:spacing w:line="240" w:lineRule="auto"/>
        <w:rPr>
          <w:rFonts w:ascii="Garamond" w:hAnsi="Garamond"/>
        </w:rPr>
      </w:pPr>
      <w:r w:rsidRPr="00951DDA">
        <w:rPr>
          <w:rFonts w:ascii="Garamond" w:hAnsi="Garamond"/>
        </w:rPr>
        <w:t>Week 12—</w:t>
      </w:r>
      <w:r w:rsidR="00FE7947" w:rsidRPr="00951DDA">
        <w:rPr>
          <w:rFonts w:ascii="Garamond" w:hAnsi="Garamond"/>
        </w:rPr>
        <w:t>Tues</w:t>
      </w:r>
      <w:r w:rsidR="008C7B29" w:rsidRPr="00951DDA">
        <w:rPr>
          <w:rFonts w:ascii="Garamond" w:hAnsi="Garamond"/>
        </w:rPr>
        <w:t xml:space="preserve">day, </w:t>
      </w:r>
      <w:r w:rsidR="00FE7947" w:rsidRPr="00951DDA">
        <w:rPr>
          <w:rFonts w:ascii="Garamond" w:hAnsi="Garamond"/>
        </w:rPr>
        <w:t>December 1</w:t>
      </w:r>
      <w:r w:rsidR="002D74C8" w:rsidRPr="00951DDA">
        <w:rPr>
          <w:rFonts w:ascii="Garamond" w:hAnsi="Garamond"/>
        </w:rPr>
        <w:tab/>
      </w:r>
      <w:r w:rsidR="00FE7947" w:rsidRPr="00951DDA">
        <w:rPr>
          <w:rFonts w:ascii="Garamond" w:hAnsi="Garamond"/>
        </w:rPr>
        <w:tab/>
      </w:r>
      <w:r w:rsidR="00110340" w:rsidRPr="00951DDA">
        <w:rPr>
          <w:rFonts w:ascii="Garamond" w:hAnsi="Garamond"/>
          <w:b/>
        </w:rPr>
        <w:t>read:</w:t>
      </w:r>
      <w:r w:rsidR="00110340" w:rsidRPr="00951DDA">
        <w:rPr>
          <w:rFonts w:ascii="Garamond" w:hAnsi="Garamond"/>
        </w:rPr>
        <w:t xml:space="preserve"> </w:t>
      </w:r>
      <w:r w:rsidR="004A1AF7" w:rsidRPr="00951DDA">
        <w:rPr>
          <w:rFonts w:ascii="Garamond" w:hAnsi="Garamond"/>
        </w:rPr>
        <w:t xml:space="preserve">Rawls; </w:t>
      </w:r>
      <w:r w:rsidR="004A1AF7" w:rsidRPr="00951DDA">
        <w:rPr>
          <w:rFonts w:ascii="Garamond" w:hAnsi="Garamond"/>
          <w:i/>
        </w:rPr>
        <w:t>Political Liberalism</w:t>
      </w:r>
      <w:r w:rsidR="004A1AF7" w:rsidRPr="00951DDA">
        <w:rPr>
          <w:rFonts w:ascii="Garamond" w:hAnsi="Garamond"/>
        </w:rPr>
        <w:t xml:space="preserve">; Pt. I, Lecture 1, pp. </w:t>
      </w:r>
      <w:r w:rsidR="001B751A" w:rsidRPr="00951DDA">
        <w:rPr>
          <w:rFonts w:ascii="Garamond" w:hAnsi="Garamond"/>
        </w:rPr>
        <w:t>11-28</w:t>
      </w:r>
    </w:p>
    <w:p w:rsidR="008C7B29" w:rsidRPr="00951DDA" w:rsidRDefault="00FE7947" w:rsidP="00951DDA">
      <w:pPr>
        <w:spacing w:line="240" w:lineRule="auto"/>
        <w:ind w:left="990"/>
        <w:rPr>
          <w:rFonts w:ascii="Garamond" w:hAnsi="Garamond"/>
        </w:rPr>
      </w:pPr>
      <w:r w:rsidRPr="00951DDA">
        <w:rPr>
          <w:rFonts w:ascii="Garamond" w:hAnsi="Garamond"/>
        </w:rPr>
        <w:t>Thur</w:t>
      </w:r>
      <w:r w:rsidR="008C7B29" w:rsidRPr="00951DDA">
        <w:rPr>
          <w:rFonts w:ascii="Garamond" w:hAnsi="Garamond"/>
        </w:rPr>
        <w:t xml:space="preserve">sday, December </w:t>
      </w:r>
      <w:r w:rsidRPr="00951DDA">
        <w:rPr>
          <w:rFonts w:ascii="Garamond" w:hAnsi="Garamond"/>
        </w:rPr>
        <w:t>3</w:t>
      </w:r>
      <w:r w:rsidR="002D74C8" w:rsidRPr="00951DDA">
        <w:rPr>
          <w:rFonts w:ascii="Garamond" w:hAnsi="Garamond"/>
        </w:rPr>
        <w:tab/>
      </w:r>
      <w:r w:rsidR="00284217" w:rsidRPr="00951DDA">
        <w:rPr>
          <w:rFonts w:ascii="Garamond" w:hAnsi="Garamond"/>
          <w:b/>
        </w:rPr>
        <w:t xml:space="preserve">read: </w:t>
      </w:r>
      <w:r w:rsidR="004A1AF7" w:rsidRPr="00951DDA">
        <w:rPr>
          <w:rFonts w:ascii="Garamond" w:hAnsi="Garamond"/>
        </w:rPr>
        <w:t xml:space="preserve">Rawls; </w:t>
      </w:r>
      <w:r w:rsidR="004A1AF7" w:rsidRPr="00951DDA">
        <w:rPr>
          <w:rFonts w:ascii="Garamond" w:hAnsi="Garamond"/>
          <w:i/>
        </w:rPr>
        <w:t>Political Liberalism</w:t>
      </w:r>
      <w:r w:rsidR="004A1AF7" w:rsidRPr="00951DDA">
        <w:rPr>
          <w:rFonts w:ascii="Garamond" w:hAnsi="Garamond"/>
        </w:rPr>
        <w:t>; Pt. I, Lecture 1, pp.</w:t>
      </w:r>
      <w:r w:rsidR="001B751A" w:rsidRPr="00951DDA">
        <w:rPr>
          <w:rFonts w:ascii="Garamond" w:hAnsi="Garamond"/>
        </w:rPr>
        <w:t xml:space="preserve"> 29-40</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#10</w:t>
      </w:r>
    </w:p>
    <w:p w:rsidR="00611CAF" w:rsidRPr="00951DDA" w:rsidRDefault="00611CAF" w:rsidP="00951DDA">
      <w:pPr>
        <w:spacing w:line="240" w:lineRule="auto"/>
        <w:rPr>
          <w:rFonts w:ascii="Garamond" w:hAnsi="Garamond"/>
        </w:rPr>
      </w:pPr>
      <w:r w:rsidRPr="00951DDA">
        <w:rPr>
          <w:rFonts w:ascii="Garamond" w:hAnsi="Garamond"/>
        </w:rPr>
        <w:t>Week 13—</w:t>
      </w:r>
      <w:r w:rsidR="00FE7947" w:rsidRPr="00951DDA">
        <w:rPr>
          <w:rFonts w:ascii="Garamond" w:hAnsi="Garamond"/>
        </w:rPr>
        <w:t>Tues</w:t>
      </w:r>
      <w:r w:rsidR="008C7B29" w:rsidRPr="00951DDA">
        <w:rPr>
          <w:rFonts w:ascii="Garamond" w:hAnsi="Garamond"/>
        </w:rPr>
        <w:t xml:space="preserve">day, December </w:t>
      </w:r>
      <w:r w:rsidR="00FE7947" w:rsidRPr="00951DDA">
        <w:rPr>
          <w:rFonts w:ascii="Garamond" w:hAnsi="Garamond"/>
        </w:rPr>
        <w:t>8</w:t>
      </w:r>
      <w:r w:rsidR="002D74C8" w:rsidRPr="00951DDA">
        <w:rPr>
          <w:rFonts w:ascii="Garamond" w:hAnsi="Garamond"/>
        </w:rPr>
        <w:tab/>
      </w:r>
      <w:r w:rsidR="002D74C8" w:rsidRPr="00951DDA">
        <w:rPr>
          <w:rFonts w:ascii="Garamond" w:hAnsi="Garamond"/>
        </w:rPr>
        <w:tab/>
      </w:r>
      <w:r w:rsidR="000E4917" w:rsidRPr="00951DDA">
        <w:rPr>
          <w:rFonts w:ascii="Garamond" w:hAnsi="Garamond"/>
          <w:b/>
        </w:rPr>
        <w:t xml:space="preserve">read: </w:t>
      </w:r>
      <w:r w:rsidR="001B751A" w:rsidRPr="00951DDA">
        <w:rPr>
          <w:rFonts w:ascii="Garamond" w:hAnsi="Garamond"/>
        </w:rPr>
        <w:t xml:space="preserve">Rawls; </w:t>
      </w:r>
      <w:r w:rsidR="001B751A" w:rsidRPr="00951DDA">
        <w:rPr>
          <w:rFonts w:ascii="Garamond" w:hAnsi="Garamond"/>
          <w:i/>
        </w:rPr>
        <w:t>Political Liberalism</w:t>
      </w:r>
      <w:r w:rsidR="001B751A" w:rsidRPr="00951DDA">
        <w:rPr>
          <w:rFonts w:ascii="Garamond" w:hAnsi="Garamond"/>
        </w:rPr>
        <w:t>; Pt. I, Lecture 1,</w:t>
      </w:r>
      <w:r w:rsidR="007D2F62" w:rsidRPr="00951DDA">
        <w:rPr>
          <w:rFonts w:ascii="Garamond" w:hAnsi="Garamond"/>
        </w:rPr>
        <w:t xml:space="preserve"> pp. 40-46</w:t>
      </w:r>
    </w:p>
    <w:p w:rsidR="002B50C6" w:rsidRPr="00951DDA" w:rsidRDefault="002B50C6" w:rsidP="00951DDA">
      <w:pPr>
        <w:spacing w:line="240" w:lineRule="auto"/>
        <w:ind w:left="4140"/>
        <w:rPr>
          <w:rFonts w:ascii="Garamond" w:hAnsi="Garamond"/>
        </w:rPr>
      </w:pPr>
      <w:r w:rsidRPr="00951DDA">
        <w:rPr>
          <w:rFonts w:ascii="Garamond" w:hAnsi="Garamond"/>
        </w:rPr>
        <w:t>Habermas, “Citizenship and National Identity,” pp. 491-</w:t>
      </w:r>
    </w:p>
    <w:p w:rsidR="002B50C6" w:rsidRPr="00951DDA" w:rsidRDefault="007D2F62" w:rsidP="00951DDA">
      <w:pPr>
        <w:spacing w:line="240" w:lineRule="auto"/>
        <w:ind w:left="5040"/>
        <w:rPr>
          <w:rFonts w:ascii="Garamond" w:hAnsi="Garamond"/>
        </w:rPr>
      </w:pPr>
      <w:r w:rsidRPr="00951DDA">
        <w:rPr>
          <w:rFonts w:ascii="Garamond" w:hAnsi="Garamond"/>
        </w:rPr>
        <w:t>507</w:t>
      </w:r>
    </w:p>
    <w:p w:rsidR="002B50C6" w:rsidRPr="00951DDA" w:rsidRDefault="00FE7947" w:rsidP="00951DDA">
      <w:pPr>
        <w:spacing w:line="240" w:lineRule="auto"/>
        <w:ind w:left="3600" w:hanging="2610"/>
        <w:rPr>
          <w:rFonts w:ascii="Garamond" w:hAnsi="Garamond"/>
        </w:rPr>
      </w:pPr>
      <w:r w:rsidRPr="00951DDA">
        <w:rPr>
          <w:rFonts w:ascii="Garamond" w:hAnsi="Garamond"/>
        </w:rPr>
        <w:t>Thur</w:t>
      </w:r>
      <w:r w:rsidR="008C7B29" w:rsidRPr="00951DDA">
        <w:rPr>
          <w:rFonts w:ascii="Garamond" w:hAnsi="Garamond"/>
        </w:rPr>
        <w:t xml:space="preserve">sday, December </w:t>
      </w:r>
      <w:r w:rsidRPr="00951DDA">
        <w:rPr>
          <w:rFonts w:ascii="Garamond" w:hAnsi="Garamond"/>
        </w:rPr>
        <w:t>10</w:t>
      </w:r>
      <w:r w:rsidR="00C44524" w:rsidRPr="00951DDA">
        <w:rPr>
          <w:rFonts w:ascii="Garamond" w:hAnsi="Garamond"/>
        </w:rPr>
        <w:tab/>
      </w:r>
      <w:r w:rsidR="000E4917" w:rsidRPr="00951DDA">
        <w:rPr>
          <w:rFonts w:ascii="Garamond" w:hAnsi="Garamond"/>
          <w:b/>
        </w:rPr>
        <w:t xml:space="preserve">read: </w:t>
      </w:r>
      <w:r w:rsidR="002B50C6" w:rsidRPr="00951DDA">
        <w:rPr>
          <w:rFonts w:ascii="Garamond" w:hAnsi="Garamond"/>
        </w:rPr>
        <w:t>Habermas, “Citizenship and National Identity,” pp. 507-</w:t>
      </w:r>
    </w:p>
    <w:p w:rsidR="002B50C6" w:rsidRPr="00951DDA" w:rsidRDefault="002B50C6" w:rsidP="00951DDA">
      <w:pPr>
        <w:spacing w:line="240" w:lineRule="auto"/>
        <w:ind w:left="5040"/>
        <w:rPr>
          <w:rFonts w:ascii="Garamond" w:hAnsi="Garamond"/>
        </w:rPr>
      </w:pPr>
      <w:r w:rsidRPr="00951DDA">
        <w:rPr>
          <w:rFonts w:ascii="Garamond" w:hAnsi="Garamond"/>
        </w:rPr>
        <w:t>515</w:t>
      </w:r>
    </w:p>
    <w:p w:rsidR="002B50C6" w:rsidRPr="00951DDA" w:rsidRDefault="002B50C6" w:rsidP="00951DDA">
      <w:pPr>
        <w:spacing w:line="240" w:lineRule="auto"/>
        <w:ind w:left="4140"/>
        <w:rPr>
          <w:rFonts w:ascii="Garamond" w:hAnsi="Garamond"/>
        </w:rPr>
      </w:pPr>
      <w:r w:rsidRPr="00951DDA">
        <w:rPr>
          <w:rFonts w:ascii="Garamond" w:hAnsi="Garamond"/>
        </w:rPr>
        <w:t>Deleuze, “Posts</w:t>
      </w:r>
      <w:r w:rsidR="007D2F62" w:rsidRPr="00951DDA">
        <w:rPr>
          <w:rFonts w:ascii="Garamond" w:hAnsi="Garamond"/>
        </w:rPr>
        <w:t>cript on Control Societies”</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#11</w:t>
      </w:r>
    </w:p>
    <w:p w:rsidR="00E16627" w:rsidRPr="00951DDA" w:rsidRDefault="00611CAF" w:rsidP="00951DDA">
      <w:pPr>
        <w:spacing w:line="240" w:lineRule="auto"/>
        <w:rPr>
          <w:rFonts w:ascii="Garamond" w:hAnsi="Garamond"/>
        </w:rPr>
      </w:pPr>
      <w:r w:rsidRPr="00951DDA">
        <w:rPr>
          <w:rFonts w:ascii="Garamond" w:hAnsi="Garamond"/>
        </w:rPr>
        <w:t>Week 14—</w:t>
      </w:r>
      <w:r w:rsidR="00FE7947" w:rsidRPr="00951DDA">
        <w:rPr>
          <w:rFonts w:ascii="Garamond" w:hAnsi="Garamond"/>
        </w:rPr>
        <w:t>Tues</w:t>
      </w:r>
      <w:r w:rsidR="008C7B29" w:rsidRPr="00951DDA">
        <w:rPr>
          <w:rFonts w:ascii="Garamond" w:hAnsi="Garamond"/>
        </w:rPr>
        <w:t>day, December 1</w:t>
      </w:r>
      <w:r w:rsidR="00FE7947" w:rsidRPr="00951DDA">
        <w:rPr>
          <w:rFonts w:ascii="Garamond" w:hAnsi="Garamond"/>
        </w:rPr>
        <w:t>5</w:t>
      </w:r>
      <w:r w:rsidR="009207B5" w:rsidRPr="00951DDA">
        <w:rPr>
          <w:rFonts w:ascii="Garamond" w:hAnsi="Garamond"/>
        </w:rPr>
        <w:tab/>
      </w:r>
      <w:r w:rsidR="000E4917" w:rsidRPr="00951DDA">
        <w:rPr>
          <w:rFonts w:ascii="Garamond" w:hAnsi="Garamond"/>
          <w:b/>
        </w:rPr>
        <w:t xml:space="preserve">read: </w:t>
      </w:r>
      <w:r w:rsidR="001B751A" w:rsidRPr="00951DDA">
        <w:rPr>
          <w:rFonts w:ascii="Garamond" w:hAnsi="Garamond"/>
        </w:rPr>
        <w:t xml:space="preserve">Derrida; </w:t>
      </w:r>
      <w:r w:rsidR="001B751A" w:rsidRPr="00951DDA">
        <w:rPr>
          <w:rFonts w:ascii="Garamond" w:hAnsi="Garamond"/>
          <w:i/>
        </w:rPr>
        <w:t>The Beast and the Sovereign</w:t>
      </w:r>
      <w:r w:rsidR="001B751A" w:rsidRPr="00951DDA">
        <w:rPr>
          <w:rFonts w:ascii="Garamond" w:hAnsi="Garamond"/>
        </w:rPr>
        <w:t>, vol. 1; 2</w:t>
      </w:r>
      <w:r w:rsidR="001B751A" w:rsidRPr="00951DDA">
        <w:rPr>
          <w:rFonts w:ascii="Garamond" w:hAnsi="Garamond"/>
          <w:vertAlign w:val="superscript"/>
        </w:rPr>
        <w:t>nd</w:t>
      </w:r>
      <w:r w:rsidR="001B751A" w:rsidRPr="00951DDA">
        <w:rPr>
          <w:rFonts w:ascii="Garamond" w:hAnsi="Garamond"/>
        </w:rPr>
        <w:t xml:space="preserve"> </w:t>
      </w:r>
      <w:r w:rsidR="005A25EE" w:rsidRPr="00951DDA">
        <w:rPr>
          <w:rFonts w:ascii="Garamond" w:hAnsi="Garamond"/>
        </w:rPr>
        <w:t>Sem.</w:t>
      </w:r>
      <w:r w:rsidR="00E16627" w:rsidRPr="00951DDA">
        <w:rPr>
          <w:rFonts w:ascii="Garamond" w:hAnsi="Garamond"/>
        </w:rPr>
        <w:t>, pp.</w:t>
      </w:r>
    </w:p>
    <w:p w:rsidR="00611CAF" w:rsidRPr="00951DDA" w:rsidRDefault="001B751A" w:rsidP="00951DDA">
      <w:pPr>
        <w:spacing w:line="240" w:lineRule="auto"/>
        <w:ind w:left="5040"/>
        <w:rPr>
          <w:rFonts w:ascii="Garamond" w:hAnsi="Garamond"/>
        </w:rPr>
      </w:pPr>
      <w:r w:rsidRPr="00951DDA">
        <w:rPr>
          <w:rFonts w:ascii="Garamond" w:hAnsi="Garamond"/>
        </w:rPr>
        <w:t>32-</w:t>
      </w:r>
      <w:r w:rsidR="007D2F62" w:rsidRPr="00951DDA">
        <w:rPr>
          <w:rFonts w:ascii="Garamond" w:hAnsi="Garamond"/>
        </w:rPr>
        <w:t>49</w:t>
      </w:r>
    </w:p>
    <w:p w:rsidR="00951DDA" w:rsidRDefault="00951DDA" w:rsidP="00951DDA">
      <w:pPr>
        <w:spacing w:line="240" w:lineRule="auto"/>
        <w:ind w:left="990"/>
        <w:rPr>
          <w:rFonts w:ascii="Garamond" w:hAnsi="Garamond"/>
        </w:rPr>
      </w:pPr>
    </w:p>
    <w:p w:rsidR="00E16627" w:rsidRPr="00951DDA" w:rsidRDefault="00FE7947" w:rsidP="00951DDA">
      <w:pPr>
        <w:spacing w:line="240" w:lineRule="auto"/>
        <w:ind w:left="990"/>
        <w:rPr>
          <w:rFonts w:ascii="Garamond" w:hAnsi="Garamond"/>
        </w:rPr>
      </w:pPr>
      <w:r w:rsidRPr="00951DDA">
        <w:rPr>
          <w:rFonts w:ascii="Garamond" w:hAnsi="Garamond"/>
        </w:rPr>
        <w:lastRenderedPageBreak/>
        <w:t>Thur</w:t>
      </w:r>
      <w:r w:rsidR="008C7B29" w:rsidRPr="00951DDA">
        <w:rPr>
          <w:rFonts w:ascii="Garamond" w:hAnsi="Garamond"/>
        </w:rPr>
        <w:t>sday, December 1</w:t>
      </w:r>
      <w:r w:rsidRPr="00951DDA">
        <w:rPr>
          <w:rFonts w:ascii="Garamond" w:hAnsi="Garamond"/>
        </w:rPr>
        <w:t>7</w:t>
      </w:r>
      <w:r w:rsidR="000E4917" w:rsidRPr="00951DDA">
        <w:rPr>
          <w:rFonts w:ascii="Garamond" w:hAnsi="Garamond"/>
        </w:rPr>
        <w:tab/>
      </w:r>
      <w:r w:rsidR="000E4917" w:rsidRPr="00951DDA">
        <w:rPr>
          <w:rFonts w:ascii="Garamond" w:hAnsi="Garamond"/>
          <w:b/>
        </w:rPr>
        <w:t xml:space="preserve">read: </w:t>
      </w:r>
      <w:r w:rsidR="001B751A" w:rsidRPr="00951DDA">
        <w:rPr>
          <w:rFonts w:ascii="Garamond" w:hAnsi="Garamond"/>
        </w:rPr>
        <w:t xml:space="preserve">Derrida; </w:t>
      </w:r>
      <w:r w:rsidR="001B751A" w:rsidRPr="00951DDA">
        <w:rPr>
          <w:rFonts w:ascii="Garamond" w:hAnsi="Garamond"/>
          <w:i/>
        </w:rPr>
        <w:t>The Beast and the Sovereign</w:t>
      </w:r>
      <w:r w:rsidR="001B751A" w:rsidRPr="00951DDA">
        <w:rPr>
          <w:rFonts w:ascii="Garamond" w:hAnsi="Garamond"/>
        </w:rPr>
        <w:t>, vol. 1; 2</w:t>
      </w:r>
      <w:r w:rsidR="001B751A" w:rsidRPr="00951DDA">
        <w:rPr>
          <w:rFonts w:ascii="Garamond" w:hAnsi="Garamond"/>
          <w:vertAlign w:val="superscript"/>
        </w:rPr>
        <w:t>nd</w:t>
      </w:r>
      <w:r w:rsidR="001B751A" w:rsidRPr="00951DDA">
        <w:rPr>
          <w:rFonts w:ascii="Garamond" w:hAnsi="Garamond"/>
        </w:rPr>
        <w:t xml:space="preserve"> </w:t>
      </w:r>
      <w:r w:rsidR="005A25EE" w:rsidRPr="00951DDA">
        <w:rPr>
          <w:rFonts w:ascii="Garamond" w:hAnsi="Garamond"/>
        </w:rPr>
        <w:t>Sem.</w:t>
      </w:r>
      <w:r w:rsidR="00E16627" w:rsidRPr="00951DDA">
        <w:rPr>
          <w:rFonts w:ascii="Garamond" w:hAnsi="Garamond"/>
        </w:rPr>
        <w:t>, pp.</w:t>
      </w:r>
    </w:p>
    <w:p w:rsidR="008C7B29" w:rsidRPr="00951DDA" w:rsidRDefault="001B751A" w:rsidP="00951DDA">
      <w:pPr>
        <w:spacing w:line="240" w:lineRule="auto"/>
        <w:ind w:left="5040"/>
        <w:rPr>
          <w:rFonts w:ascii="Garamond" w:hAnsi="Garamond"/>
        </w:rPr>
      </w:pPr>
      <w:r w:rsidRPr="00951DDA">
        <w:rPr>
          <w:rFonts w:ascii="Garamond" w:hAnsi="Garamond"/>
        </w:rPr>
        <w:t>49-</w:t>
      </w:r>
      <w:r w:rsidR="005A25EE" w:rsidRPr="00951DDA">
        <w:rPr>
          <w:rFonts w:ascii="Garamond" w:hAnsi="Garamond"/>
        </w:rPr>
        <w:t>62</w:t>
      </w:r>
    </w:p>
    <w:p w:rsidR="005606B9" w:rsidRPr="00951DDA" w:rsidRDefault="005606B9" w:rsidP="00951DDA">
      <w:pPr>
        <w:spacing w:line="240" w:lineRule="auto"/>
        <w:ind w:left="3600"/>
        <w:rPr>
          <w:rFonts w:ascii="Garamond" w:hAnsi="Garamond"/>
        </w:rPr>
      </w:pPr>
      <w:r w:rsidRPr="00951DDA">
        <w:rPr>
          <w:rFonts w:ascii="Garamond" w:hAnsi="Garamond"/>
          <w:b/>
        </w:rPr>
        <w:t xml:space="preserve">bring to class: </w:t>
      </w:r>
      <w:r w:rsidRPr="00951DDA">
        <w:rPr>
          <w:rFonts w:ascii="Garamond" w:hAnsi="Garamond"/>
        </w:rPr>
        <w:t>Summary</w:t>
      </w:r>
    </w:p>
    <w:p w:rsidR="005606B9" w:rsidRPr="00951DDA" w:rsidRDefault="005606B9" w:rsidP="00951DDA">
      <w:pPr>
        <w:spacing w:line="240" w:lineRule="auto"/>
        <w:ind w:left="3600"/>
        <w:rPr>
          <w:rFonts w:ascii="Garamond" w:hAnsi="Garamond"/>
        </w:rPr>
      </w:pPr>
      <w:r w:rsidRPr="00951DDA">
        <w:rPr>
          <w:rFonts w:ascii="Garamond" w:hAnsi="Garamond"/>
          <w:i/>
          <w:u w:val="single"/>
        </w:rPr>
        <w:t>STUDENT PRESENTATION #12</w:t>
      </w:r>
    </w:p>
    <w:p w:rsidR="00743832" w:rsidRPr="00951DDA" w:rsidRDefault="00FE7947" w:rsidP="00951DDA">
      <w:pPr>
        <w:spacing w:line="240" w:lineRule="auto"/>
        <w:rPr>
          <w:rFonts w:ascii="Garamond" w:hAnsi="Garamond"/>
          <w:b/>
        </w:rPr>
      </w:pPr>
      <w:r w:rsidRPr="00951DDA">
        <w:rPr>
          <w:rFonts w:ascii="Garamond" w:hAnsi="Garamond"/>
        </w:rPr>
        <w:t>Week 15—Tues</w:t>
      </w:r>
      <w:r w:rsidR="008C7B29" w:rsidRPr="00951DDA">
        <w:rPr>
          <w:rFonts w:ascii="Garamond" w:hAnsi="Garamond"/>
        </w:rPr>
        <w:t>day, December 2</w:t>
      </w:r>
      <w:r w:rsidRPr="00951DDA">
        <w:rPr>
          <w:rFonts w:ascii="Garamond" w:hAnsi="Garamond"/>
        </w:rPr>
        <w:t>2</w:t>
      </w:r>
      <w:r w:rsidR="000E4917" w:rsidRPr="00951DDA">
        <w:rPr>
          <w:rFonts w:ascii="Garamond" w:hAnsi="Garamond"/>
        </w:rPr>
        <w:tab/>
      </w:r>
      <w:r w:rsidR="000338BB" w:rsidRPr="00951DDA">
        <w:rPr>
          <w:rFonts w:ascii="Garamond" w:hAnsi="Garamond"/>
          <w:b/>
        </w:rPr>
        <w:t>submit:</w:t>
      </w:r>
      <w:r w:rsidR="000338BB" w:rsidRPr="00951DDA">
        <w:rPr>
          <w:rFonts w:ascii="Garamond" w:hAnsi="Garamond"/>
        </w:rPr>
        <w:t xml:space="preserve"> Paper #2</w:t>
      </w:r>
    </w:p>
    <w:sectPr w:rsidR="00743832" w:rsidRPr="00951DDA" w:rsidSect="00DF3ECC">
      <w:foot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B45" w:rsidRDefault="00634B45" w:rsidP="00BA0B30">
      <w:pPr>
        <w:spacing w:after="0" w:line="240" w:lineRule="auto"/>
      </w:pPr>
      <w:r>
        <w:separator/>
      </w:r>
    </w:p>
  </w:endnote>
  <w:endnote w:type="continuationSeparator" w:id="0">
    <w:p w:rsidR="00634B45" w:rsidRDefault="00634B45" w:rsidP="00BA0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rPr>
      <w:id w:val="8643844"/>
      <w:docPartObj>
        <w:docPartGallery w:val="Page Numbers (Bottom of Page)"/>
        <w:docPartUnique/>
      </w:docPartObj>
    </w:sdtPr>
    <w:sdtEndPr/>
    <w:sdtContent>
      <w:p w:rsidR="002F2FB8" w:rsidRPr="00BA0B30" w:rsidRDefault="00E8062B">
        <w:pPr>
          <w:pStyle w:val="Pta"/>
          <w:jc w:val="center"/>
          <w:rPr>
            <w:rFonts w:ascii="Garamond" w:hAnsi="Garamond"/>
          </w:rPr>
        </w:pPr>
        <w:r w:rsidRPr="00BA0B30">
          <w:rPr>
            <w:rFonts w:ascii="Garamond" w:hAnsi="Garamond"/>
          </w:rPr>
          <w:fldChar w:fldCharType="begin"/>
        </w:r>
        <w:r w:rsidR="002F2FB8" w:rsidRPr="00BA0B30">
          <w:rPr>
            <w:rFonts w:ascii="Garamond" w:hAnsi="Garamond"/>
          </w:rPr>
          <w:instrText xml:space="preserve"> PAGE   \* MERGEFORMAT </w:instrText>
        </w:r>
        <w:r w:rsidRPr="00BA0B30">
          <w:rPr>
            <w:rFonts w:ascii="Garamond" w:hAnsi="Garamond"/>
          </w:rPr>
          <w:fldChar w:fldCharType="separate"/>
        </w:r>
        <w:r w:rsidR="0021784E">
          <w:rPr>
            <w:rFonts w:ascii="Garamond" w:hAnsi="Garamond"/>
            <w:noProof/>
          </w:rPr>
          <w:t>1</w:t>
        </w:r>
        <w:r w:rsidRPr="00BA0B30">
          <w:rPr>
            <w:rFonts w:ascii="Garamond" w:hAnsi="Garamond"/>
          </w:rPr>
          <w:fldChar w:fldCharType="end"/>
        </w:r>
      </w:p>
    </w:sdtContent>
  </w:sdt>
  <w:p w:rsidR="002F2FB8" w:rsidRPr="00BA0B30" w:rsidRDefault="002F2FB8">
    <w:pPr>
      <w:pStyle w:val="Pta"/>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B45" w:rsidRDefault="00634B45" w:rsidP="00BA0B30">
      <w:pPr>
        <w:spacing w:after="0" w:line="240" w:lineRule="auto"/>
      </w:pPr>
      <w:r>
        <w:separator/>
      </w:r>
    </w:p>
  </w:footnote>
  <w:footnote w:type="continuationSeparator" w:id="0">
    <w:p w:rsidR="00634B45" w:rsidRDefault="00634B45" w:rsidP="00BA0B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0304B5"/>
    <w:multiLevelType w:val="hybridMultilevel"/>
    <w:tmpl w:val="AD226686"/>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CAF"/>
    <w:rsid w:val="000338BB"/>
    <w:rsid w:val="00037203"/>
    <w:rsid w:val="00085941"/>
    <w:rsid w:val="00090D6C"/>
    <w:rsid w:val="000964CF"/>
    <w:rsid w:val="000D60CF"/>
    <w:rsid w:val="000E4917"/>
    <w:rsid w:val="000E634F"/>
    <w:rsid w:val="00110340"/>
    <w:rsid w:val="00120355"/>
    <w:rsid w:val="00130CB7"/>
    <w:rsid w:val="00153F24"/>
    <w:rsid w:val="0016787A"/>
    <w:rsid w:val="00181DCB"/>
    <w:rsid w:val="001B05FA"/>
    <w:rsid w:val="001B751A"/>
    <w:rsid w:val="001B75E2"/>
    <w:rsid w:val="001F389E"/>
    <w:rsid w:val="0020144A"/>
    <w:rsid w:val="00205067"/>
    <w:rsid w:val="0021784E"/>
    <w:rsid w:val="00270D72"/>
    <w:rsid w:val="002736B1"/>
    <w:rsid w:val="00284217"/>
    <w:rsid w:val="002B50C6"/>
    <w:rsid w:val="002D74C8"/>
    <w:rsid w:val="002F2FB8"/>
    <w:rsid w:val="0034681F"/>
    <w:rsid w:val="00364F4E"/>
    <w:rsid w:val="003D0F2E"/>
    <w:rsid w:val="003E7D14"/>
    <w:rsid w:val="00412AF2"/>
    <w:rsid w:val="004221BE"/>
    <w:rsid w:val="0042793D"/>
    <w:rsid w:val="004A1AF7"/>
    <w:rsid w:val="00502F4A"/>
    <w:rsid w:val="00553D99"/>
    <w:rsid w:val="005606B9"/>
    <w:rsid w:val="005A25EE"/>
    <w:rsid w:val="00611CAF"/>
    <w:rsid w:val="006327FA"/>
    <w:rsid w:val="00634B45"/>
    <w:rsid w:val="0065046C"/>
    <w:rsid w:val="006510C9"/>
    <w:rsid w:val="00674BFC"/>
    <w:rsid w:val="006C5F8A"/>
    <w:rsid w:val="00713721"/>
    <w:rsid w:val="0073529E"/>
    <w:rsid w:val="00743832"/>
    <w:rsid w:val="0077434B"/>
    <w:rsid w:val="00781F83"/>
    <w:rsid w:val="007831EB"/>
    <w:rsid w:val="00796424"/>
    <w:rsid w:val="007B33E2"/>
    <w:rsid w:val="007C4F98"/>
    <w:rsid w:val="007D2F62"/>
    <w:rsid w:val="007D7F10"/>
    <w:rsid w:val="0089266B"/>
    <w:rsid w:val="008C3978"/>
    <w:rsid w:val="008C7B29"/>
    <w:rsid w:val="008D68D8"/>
    <w:rsid w:val="008D7E33"/>
    <w:rsid w:val="008F0619"/>
    <w:rsid w:val="00914EEA"/>
    <w:rsid w:val="00920148"/>
    <w:rsid w:val="009207B5"/>
    <w:rsid w:val="00951DDA"/>
    <w:rsid w:val="00972479"/>
    <w:rsid w:val="009A6067"/>
    <w:rsid w:val="009E3BEE"/>
    <w:rsid w:val="00A23985"/>
    <w:rsid w:val="00AA04CF"/>
    <w:rsid w:val="00AB2C0E"/>
    <w:rsid w:val="00AE22C4"/>
    <w:rsid w:val="00B1279B"/>
    <w:rsid w:val="00B17234"/>
    <w:rsid w:val="00BA0B30"/>
    <w:rsid w:val="00C44524"/>
    <w:rsid w:val="00C57661"/>
    <w:rsid w:val="00C64055"/>
    <w:rsid w:val="00C75A7C"/>
    <w:rsid w:val="00C9187D"/>
    <w:rsid w:val="00C94A94"/>
    <w:rsid w:val="00CA26D5"/>
    <w:rsid w:val="00D85ADA"/>
    <w:rsid w:val="00DB2A6C"/>
    <w:rsid w:val="00DC7DBB"/>
    <w:rsid w:val="00DF3ECC"/>
    <w:rsid w:val="00E114BB"/>
    <w:rsid w:val="00E16627"/>
    <w:rsid w:val="00E274FB"/>
    <w:rsid w:val="00E3251A"/>
    <w:rsid w:val="00E42805"/>
    <w:rsid w:val="00E8062B"/>
    <w:rsid w:val="00EC200F"/>
    <w:rsid w:val="00F56916"/>
    <w:rsid w:val="00F91EBC"/>
    <w:rsid w:val="00FA572D"/>
    <w:rsid w:val="00FD5998"/>
    <w:rsid w:val="00FE2DC8"/>
    <w:rsid w:val="00FE7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453277-E9F8-4F13-AA42-C2EF12951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75E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090D6C"/>
    <w:rPr>
      <w:color w:val="0000FF" w:themeColor="hyperlink"/>
      <w:u w:val="single"/>
    </w:rPr>
  </w:style>
  <w:style w:type="paragraph" w:styleId="Hlavika">
    <w:name w:val="header"/>
    <w:basedOn w:val="Normlny"/>
    <w:link w:val="HlavikaChar"/>
    <w:uiPriority w:val="99"/>
    <w:semiHidden/>
    <w:unhideWhenUsed/>
    <w:rsid w:val="00BA0B30"/>
    <w:pPr>
      <w:tabs>
        <w:tab w:val="center" w:pos="4680"/>
        <w:tab w:val="right" w:pos="9360"/>
      </w:tabs>
      <w:spacing w:after="0" w:line="240" w:lineRule="auto"/>
    </w:pPr>
  </w:style>
  <w:style w:type="character" w:customStyle="1" w:styleId="HlavikaChar">
    <w:name w:val="Hlavička Char"/>
    <w:basedOn w:val="Predvolenpsmoodseku"/>
    <w:link w:val="Hlavika"/>
    <w:uiPriority w:val="99"/>
    <w:semiHidden/>
    <w:rsid w:val="00BA0B30"/>
  </w:style>
  <w:style w:type="paragraph" w:styleId="Pta">
    <w:name w:val="footer"/>
    <w:basedOn w:val="Normlny"/>
    <w:link w:val="PtaChar"/>
    <w:uiPriority w:val="99"/>
    <w:unhideWhenUsed/>
    <w:rsid w:val="00BA0B30"/>
    <w:pPr>
      <w:tabs>
        <w:tab w:val="center" w:pos="4680"/>
        <w:tab w:val="right" w:pos="9360"/>
      </w:tabs>
      <w:spacing w:after="0" w:line="240" w:lineRule="auto"/>
    </w:pPr>
  </w:style>
  <w:style w:type="character" w:customStyle="1" w:styleId="PtaChar">
    <w:name w:val="Päta Char"/>
    <w:basedOn w:val="Predvolenpsmoodseku"/>
    <w:link w:val="Pta"/>
    <w:uiPriority w:val="99"/>
    <w:rsid w:val="00BA0B30"/>
  </w:style>
  <w:style w:type="paragraph" w:styleId="Odsekzoznamu">
    <w:name w:val="List Paragraph"/>
    <w:basedOn w:val="Normlny"/>
    <w:uiPriority w:val="34"/>
    <w:qFormat/>
    <w:rsid w:val="00713721"/>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iffith@bisla.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93CF6A-40E1-4815-8500-CEE63641A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1522</Words>
  <Characters>8680</Characters>
  <Application>Microsoft Office Word</Application>
  <DocSecurity>0</DocSecurity>
  <Lines>72</Lines>
  <Paragraphs>20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asistent</cp:lastModifiedBy>
  <cp:revision>2</cp:revision>
  <cp:lastPrinted>2015-08-18T11:46:00Z</cp:lastPrinted>
  <dcterms:created xsi:type="dcterms:W3CDTF">2015-09-10T13:32:00Z</dcterms:created>
  <dcterms:modified xsi:type="dcterms:W3CDTF">2015-09-10T13:32:00Z</dcterms:modified>
</cp:coreProperties>
</file>