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5547" w:rsidRPr="003B2BD6" w:rsidRDefault="00095547" w:rsidP="003B2BD6">
      <w:pPr>
        <w:spacing w:line="240" w:lineRule="auto"/>
        <w:jc w:val="center"/>
        <w:rPr>
          <w:rFonts w:ascii="Garamond" w:hAnsi="Garamond"/>
          <w:b/>
          <w:sz w:val="28"/>
        </w:rPr>
      </w:pPr>
      <w:bookmarkStart w:id="0" w:name="_GoBack"/>
      <w:bookmarkEnd w:id="0"/>
      <w:r w:rsidRPr="003B2BD6">
        <w:rPr>
          <w:rFonts w:ascii="Garamond" w:hAnsi="Garamond"/>
          <w:b/>
          <w:sz w:val="28"/>
        </w:rPr>
        <w:t>History of Political Thought I</w:t>
      </w:r>
      <w:r w:rsidR="005A6E7D" w:rsidRPr="003B2BD6">
        <w:rPr>
          <w:rFonts w:ascii="Garamond" w:hAnsi="Garamond"/>
          <w:b/>
          <w:sz w:val="28"/>
        </w:rPr>
        <w:t>I</w:t>
      </w:r>
      <w:r w:rsidRPr="003B2BD6">
        <w:rPr>
          <w:rFonts w:ascii="Garamond" w:hAnsi="Garamond"/>
          <w:b/>
          <w:sz w:val="28"/>
        </w:rPr>
        <w:t>: Antiquity</w:t>
      </w:r>
    </w:p>
    <w:p w:rsidR="00095547" w:rsidRPr="003B2BD6" w:rsidRDefault="00095547" w:rsidP="003B2BD6">
      <w:pPr>
        <w:spacing w:line="240" w:lineRule="auto"/>
        <w:jc w:val="center"/>
        <w:rPr>
          <w:rFonts w:ascii="Garamond" w:hAnsi="Garamond"/>
          <w:b/>
          <w:sz w:val="28"/>
        </w:rPr>
      </w:pPr>
      <w:r w:rsidRPr="003B2BD6">
        <w:rPr>
          <w:rFonts w:ascii="Garamond" w:hAnsi="Garamond"/>
          <w:b/>
          <w:sz w:val="28"/>
        </w:rPr>
        <w:t>Autumn 2015</w:t>
      </w:r>
    </w:p>
    <w:p w:rsidR="00C21D71" w:rsidRPr="003B2BD6" w:rsidRDefault="00C21D71" w:rsidP="003B2BD6">
      <w:pPr>
        <w:spacing w:line="240" w:lineRule="auto"/>
        <w:jc w:val="center"/>
        <w:rPr>
          <w:rFonts w:ascii="Garamond" w:hAnsi="Garamond"/>
          <w:b/>
          <w:sz w:val="24"/>
        </w:rPr>
      </w:pPr>
      <w:r w:rsidRPr="003B2BD6">
        <w:rPr>
          <w:rFonts w:ascii="Garamond" w:hAnsi="Garamond"/>
          <w:b/>
          <w:sz w:val="24"/>
        </w:rPr>
        <w:t>Tuesdays, 13:00-14:30, &amp; Thursdays, 14:35-16:05</w:t>
      </w:r>
    </w:p>
    <w:p w:rsidR="00095547" w:rsidRPr="003B2BD6" w:rsidRDefault="00095547" w:rsidP="003B2BD6">
      <w:pPr>
        <w:spacing w:line="240" w:lineRule="auto"/>
        <w:jc w:val="center"/>
        <w:rPr>
          <w:rFonts w:ascii="Garamond" w:hAnsi="Garamond"/>
          <w:b/>
          <w:sz w:val="24"/>
        </w:rPr>
      </w:pPr>
      <w:r w:rsidRPr="003B2BD6">
        <w:rPr>
          <w:rFonts w:ascii="Garamond" w:hAnsi="Garamond"/>
          <w:b/>
          <w:sz w:val="24"/>
        </w:rPr>
        <w:t>Bratislava International School of Liberal Arts—Bratislava, Slovakia</w:t>
      </w:r>
    </w:p>
    <w:p w:rsidR="00095547" w:rsidRPr="003B2BD6" w:rsidRDefault="00095547" w:rsidP="003B2BD6">
      <w:pPr>
        <w:spacing w:line="240" w:lineRule="auto"/>
        <w:rPr>
          <w:rFonts w:ascii="Garamond" w:hAnsi="Garamond"/>
          <w:b/>
        </w:rPr>
      </w:pPr>
    </w:p>
    <w:p w:rsidR="00095547" w:rsidRPr="003B2BD6" w:rsidRDefault="00095547" w:rsidP="003B2BD6">
      <w:pPr>
        <w:spacing w:line="240" w:lineRule="auto"/>
        <w:rPr>
          <w:rFonts w:ascii="Garamond" w:hAnsi="Garamond"/>
        </w:rPr>
      </w:pPr>
      <w:r w:rsidRPr="003B2BD6">
        <w:rPr>
          <w:rFonts w:ascii="Garamond" w:hAnsi="Garamond"/>
          <w:b/>
        </w:rPr>
        <w:t xml:space="preserve">Instructor: </w:t>
      </w:r>
      <w:r w:rsidRPr="003B2BD6">
        <w:rPr>
          <w:rFonts w:ascii="Garamond" w:hAnsi="Garamond"/>
        </w:rPr>
        <w:t>James Griffith</w:t>
      </w:r>
    </w:p>
    <w:p w:rsidR="00095547" w:rsidRPr="003B2BD6" w:rsidRDefault="00095547" w:rsidP="003B2BD6">
      <w:pPr>
        <w:spacing w:line="240" w:lineRule="auto"/>
        <w:rPr>
          <w:rFonts w:ascii="Garamond" w:hAnsi="Garamond"/>
        </w:rPr>
      </w:pPr>
      <w:r w:rsidRPr="003B2BD6">
        <w:rPr>
          <w:rFonts w:ascii="Garamond" w:hAnsi="Garamond"/>
          <w:b/>
        </w:rPr>
        <w:t xml:space="preserve">Contact Information: </w:t>
      </w:r>
      <w:hyperlink r:id="rId7" w:history="1">
        <w:r w:rsidRPr="003B2BD6">
          <w:rPr>
            <w:rStyle w:val="Hypertextovprepojenie"/>
            <w:rFonts w:ascii="Garamond" w:hAnsi="Garamond"/>
          </w:rPr>
          <w:t>griffith@bisla.sk</w:t>
        </w:r>
      </w:hyperlink>
    </w:p>
    <w:p w:rsidR="00095547" w:rsidRPr="003B2BD6" w:rsidRDefault="00095547" w:rsidP="003B2BD6">
      <w:pPr>
        <w:spacing w:line="240" w:lineRule="auto"/>
        <w:rPr>
          <w:rFonts w:ascii="Garamond" w:hAnsi="Garamond"/>
        </w:rPr>
      </w:pPr>
      <w:r w:rsidRPr="003B2BD6">
        <w:rPr>
          <w:rFonts w:ascii="Garamond" w:hAnsi="Garamond"/>
          <w:b/>
        </w:rPr>
        <w:t xml:space="preserve">Office Hours: </w:t>
      </w:r>
      <w:r w:rsidR="00376A4B" w:rsidRPr="003B2BD6">
        <w:rPr>
          <w:rFonts w:ascii="Garamond" w:hAnsi="Garamond"/>
        </w:rPr>
        <w:t>Mondays</w:t>
      </w:r>
      <w:r w:rsidR="00C21D71" w:rsidRPr="003B2BD6">
        <w:rPr>
          <w:rFonts w:ascii="Garamond" w:hAnsi="Garamond"/>
        </w:rPr>
        <w:t>, 11:00-13:00</w:t>
      </w:r>
    </w:p>
    <w:p w:rsidR="00095547" w:rsidRPr="003B2BD6" w:rsidRDefault="00095547" w:rsidP="003B2BD6">
      <w:pPr>
        <w:spacing w:line="240" w:lineRule="auto"/>
        <w:rPr>
          <w:rFonts w:ascii="Garamond" w:hAnsi="Garamond"/>
        </w:rPr>
      </w:pPr>
    </w:p>
    <w:p w:rsidR="00095547" w:rsidRPr="003B2BD6" w:rsidRDefault="00095547" w:rsidP="003B2BD6">
      <w:pPr>
        <w:spacing w:line="240" w:lineRule="auto"/>
        <w:rPr>
          <w:rFonts w:ascii="Garamond" w:hAnsi="Garamond"/>
        </w:rPr>
      </w:pPr>
      <w:r w:rsidRPr="003B2BD6">
        <w:rPr>
          <w:rFonts w:ascii="Garamond" w:hAnsi="Garamond"/>
          <w:b/>
        </w:rPr>
        <w:t>Course Description</w:t>
      </w:r>
    </w:p>
    <w:p w:rsidR="00172A85" w:rsidRPr="003B2BD6" w:rsidRDefault="00172A85" w:rsidP="003B2BD6">
      <w:pPr>
        <w:spacing w:line="240" w:lineRule="auto"/>
        <w:rPr>
          <w:rFonts w:ascii="Garamond" w:hAnsi="Garamond"/>
        </w:rPr>
      </w:pPr>
      <w:r w:rsidRPr="003B2BD6">
        <w:rPr>
          <w:rFonts w:ascii="Garamond" w:hAnsi="Garamond"/>
        </w:rPr>
        <w:t xml:space="preserve">Here, we will read ancient Greek and Roman philosophy </w:t>
      </w:r>
      <w:r w:rsidR="00A01C26" w:rsidRPr="003B2BD6">
        <w:rPr>
          <w:rFonts w:ascii="Garamond" w:hAnsi="Garamond"/>
        </w:rPr>
        <w:t xml:space="preserve">as well as touch on medieval philosophy </w:t>
      </w:r>
      <w:r w:rsidRPr="003B2BD6">
        <w:rPr>
          <w:rFonts w:ascii="Garamond" w:hAnsi="Garamond"/>
        </w:rPr>
        <w:t xml:space="preserve">with a focus on the political aspects of that thought. Such an approach demands that we spend a reasonable amount of time on the mytho-religious and poetic precursors to Greek philosophy, represented here by Hesiod’s </w:t>
      </w:r>
      <w:r w:rsidRPr="003B2BD6">
        <w:rPr>
          <w:rFonts w:ascii="Garamond" w:hAnsi="Garamond"/>
          <w:i/>
        </w:rPr>
        <w:t>Theogony</w:t>
      </w:r>
      <w:r w:rsidRPr="003B2BD6">
        <w:rPr>
          <w:rFonts w:ascii="Garamond" w:hAnsi="Garamond"/>
        </w:rPr>
        <w:t xml:space="preserve"> and </w:t>
      </w:r>
      <w:r w:rsidRPr="003B2BD6">
        <w:rPr>
          <w:rFonts w:ascii="Garamond" w:hAnsi="Garamond"/>
          <w:i/>
        </w:rPr>
        <w:t>Works and Days</w:t>
      </w:r>
      <w:r w:rsidRPr="003B2BD6">
        <w:rPr>
          <w:rFonts w:ascii="Garamond" w:hAnsi="Garamond"/>
        </w:rPr>
        <w:t>. Hesiod represents the background from out of which Greek philosophy and Sophistic thought emerges. The pre-Socratics, with their turn to reason (</w:t>
      </w:r>
      <w:r w:rsidRPr="003B2BD6">
        <w:rPr>
          <w:rFonts w:ascii="Garamond" w:hAnsi="Garamond"/>
          <w:i/>
        </w:rPr>
        <w:t>logos</w:t>
      </w:r>
      <w:r w:rsidRPr="003B2BD6">
        <w:rPr>
          <w:rFonts w:ascii="Garamond" w:hAnsi="Garamond"/>
        </w:rPr>
        <w:t xml:space="preserve">) as distinct from mytho-religious tradition (though the distinction can never be pure), give birth to what we can call </w:t>
      </w:r>
      <w:r w:rsidRPr="003B2BD6">
        <w:rPr>
          <w:rFonts w:ascii="Garamond" w:hAnsi="Garamond"/>
          <w:i/>
        </w:rPr>
        <w:t>philosophia</w:t>
      </w:r>
      <w:r w:rsidRPr="003B2BD6">
        <w:rPr>
          <w:rFonts w:ascii="Garamond" w:hAnsi="Garamond"/>
        </w:rPr>
        <w:t xml:space="preserve">. </w:t>
      </w:r>
      <w:r w:rsidR="00BA68C6" w:rsidRPr="003B2BD6">
        <w:rPr>
          <w:rFonts w:ascii="Garamond" w:hAnsi="Garamond"/>
        </w:rPr>
        <w:t>A</w:t>
      </w:r>
      <w:r w:rsidR="00A01C26" w:rsidRPr="003B2BD6">
        <w:rPr>
          <w:rFonts w:ascii="Garamond" w:hAnsi="Garamond"/>
        </w:rPr>
        <w:t xml:space="preserve"> moment in Thucydides’ history of the Peloponnesian War </w:t>
      </w:r>
      <w:r w:rsidR="00BA68C6" w:rsidRPr="003B2BD6">
        <w:rPr>
          <w:rFonts w:ascii="Garamond" w:hAnsi="Garamond"/>
        </w:rPr>
        <w:t xml:space="preserve">will </w:t>
      </w:r>
      <w:r w:rsidR="00A01C26" w:rsidRPr="003B2BD6">
        <w:rPr>
          <w:rFonts w:ascii="Garamond" w:hAnsi="Garamond"/>
        </w:rPr>
        <w:t xml:space="preserve">highlight the </w:t>
      </w:r>
      <w:r w:rsidR="00A17503">
        <w:rPr>
          <w:rFonts w:ascii="Garamond" w:hAnsi="Garamond"/>
        </w:rPr>
        <w:t>concept Athens had of itself bear the higher of its</w:t>
      </w:r>
      <w:r w:rsidR="00A01C26" w:rsidRPr="003B2BD6">
        <w:rPr>
          <w:rFonts w:ascii="Garamond" w:hAnsi="Garamond"/>
        </w:rPr>
        <w:t xml:space="preserve"> political and military power, and t</w:t>
      </w:r>
      <w:r w:rsidRPr="003B2BD6">
        <w:rPr>
          <w:rFonts w:ascii="Garamond" w:hAnsi="Garamond"/>
        </w:rPr>
        <w:t>he Sophists, with their attention to words (</w:t>
      </w:r>
      <w:r w:rsidRPr="003B2BD6">
        <w:rPr>
          <w:rFonts w:ascii="Garamond" w:hAnsi="Garamond"/>
          <w:i/>
        </w:rPr>
        <w:t>logoi</w:t>
      </w:r>
      <w:r w:rsidRPr="003B2BD6">
        <w:rPr>
          <w:rFonts w:ascii="Garamond" w:hAnsi="Garamond"/>
        </w:rPr>
        <w:t>), will make the relationship between reason and mytho-religious and political tradition even more complex, as Plato will relentlessly point out. Aristotle will give us one of the most complete considerations of the relationship between reason, ethics, and the political. In the wake of the collapse of the Greek empires and the rise of Rome, we turn to two other major philosophical traditions in the ancient world, Epicureanism (by reading Epicurus himself) and Stoicism (by reading the private thoughts of the Roman emperor Marcus Aurelius)</w:t>
      </w:r>
      <w:r w:rsidR="00A01C26" w:rsidRPr="003B2BD6">
        <w:rPr>
          <w:rFonts w:ascii="Garamond" w:hAnsi="Garamond"/>
        </w:rPr>
        <w:t>. Finally, to close the term, we will look to the high water mark of medieval thought by reading Thomas Aquinas</w:t>
      </w:r>
      <w:r w:rsidRPr="003B2BD6">
        <w:rPr>
          <w:rFonts w:ascii="Garamond" w:hAnsi="Garamond"/>
        </w:rPr>
        <w:t>.</w:t>
      </w:r>
    </w:p>
    <w:p w:rsidR="00755597" w:rsidRPr="003B2BD6" w:rsidRDefault="00172A85" w:rsidP="003B2BD6">
      <w:pPr>
        <w:spacing w:line="240" w:lineRule="auto"/>
        <w:rPr>
          <w:rFonts w:ascii="Garamond" w:hAnsi="Garamond"/>
        </w:rPr>
      </w:pPr>
      <w:r w:rsidRPr="003B2BD6">
        <w:rPr>
          <w:rFonts w:ascii="Garamond" w:hAnsi="Garamond"/>
        </w:rPr>
        <w:tab/>
        <w:t>The thread that will be followed throughout all these readings, then, is the relationship between reason and power. That is, whether power depends on reason, whether reason should advise power, how reason should advise power if it can, and so on.</w:t>
      </w:r>
    </w:p>
    <w:p w:rsidR="00E8451F" w:rsidRPr="003B2BD6" w:rsidRDefault="00E8451F" w:rsidP="003B2BD6">
      <w:pPr>
        <w:spacing w:line="240" w:lineRule="auto"/>
        <w:rPr>
          <w:rFonts w:ascii="Garamond" w:hAnsi="Garamond"/>
        </w:rPr>
      </w:pPr>
    </w:p>
    <w:p w:rsidR="00ED2024" w:rsidRPr="003B2BD6" w:rsidRDefault="00ED2024" w:rsidP="003B2BD6">
      <w:pPr>
        <w:spacing w:line="240" w:lineRule="auto"/>
        <w:rPr>
          <w:rFonts w:ascii="Garamond" w:hAnsi="Garamond"/>
        </w:rPr>
      </w:pPr>
      <w:r w:rsidRPr="003B2BD6">
        <w:rPr>
          <w:rFonts w:ascii="Garamond" w:hAnsi="Garamond"/>
          <w:b/>
        </w:rPr>
        <w:t>Texts</w:t>
      </w:r>
    </w:p>
    <w:p w:rsidR="0024108B" w:rsidRPr="003B2BD6" w:rsidRDefault="0024108B" w:rsidP="003B2BD6">
      <w:pPr>
        <w:spacing w:line="240" w:lineRule="auto"/>
        <w:ind w:left="720" w:hanging="720"/>
        <w:rPr>
          <w:rFonts w:ascii="Garamond" w:hAnsi="Garamond"/>
          <w:u w:val="single"/>
        </w:rPr>
      </w:pPr>
      <w:r w:rsidRPr="003B2BD6">
        <w:rPr>
          <w:rFonts w:ascii="Garamond" w:hAnsi="Garamond"/>
          <w:u w:val="single"/>
        </w:rPr>
        <w:t>Primary Texts</w:t>
      </w:r>
    </w:p>
    <w:p w:rsidR="0024108B" w:rsidRPr="003B2BD6" w:rsidRDefault="0024108B" w:rsidP="003B2BD6">
      <w:pPr>
        <w:spacing w:line="240" w:lineRule="auto"/>
        <w:ind w:left="720" w:hanging="720"/>
        <w:rPr>
          <w:rFonts w:ascii="Garamond" w:hAnsi="Garamond"/>
        </w:rPr>
      </w:pPr>
      <w:r w:rsidRPr="003B2BD6">
        <w:rPr>
          <w:rFonts w:ascii="Garamond" w:hAnsi="Garamond"/>
        </w:rPr>
        <w:t xml:space="preserve">Aquinas, Thomas, </w:t>
      </w:r>
      <w:r w:rsidRPr="003B2BD6">
        <w:rPr>
          <w:rFonts w:ascii="Garamond" w:hAnsi="Garamond"/>
          <w:i/>
        </w:rPr>
        <w:t>An Aquinas Reader</w:t>
      </w:r>
      <w:r w:rsidRPr="003B2BD6">
        <w:rPr>
          <w:rFonts w:ascii="Garamond" w:hAnsi="Garamond"/>
        </w:rPr>
        <w:t>, ed. Mary T. Clark (New York: Fordham University Press, 1972), ISBN: 978-0823212068.</w:t>
      </w:r>
    </w:p>
    <w:p w:rsidR="00ED2024" w:rsidRPr="003B2BD6" w:rsidRDefault="00ED2024" w:rsidP="003B2BD6">
      <w:pPr>
        <w:spacing w:line="240" w:lineRule="auto"/>
        <w:ind w:left="720" w:hanging="720"/>
        <w:rPr>
          <w:rFonts w:ascii="Garamond" w:hAnsi="Garamond"/>
        </w:rPr>
      </w:pPr>
      <w:r w:rsidRPr="003B2BD6">
        <w:rPr>
          <w:rFonts w:ascii="Garamond" w:hAnsi="Garamond"/>
        </w:rPr>
        <w:t xml:space="preserve">Aristotle, </w:t>
      </w:r>
      <w:r w:rsidRPr="003B2BD6">
        <w:rPr>
          <w:rFonts w:ascii="Garamond" w:hAnsi="Garamond"/>
          <w:i/>
        </w:rPr>
        <w:t>Introductory Readings</w:t>
      </w:r>
      <w:r w:rsidRPr="003B2BD6">
        <w:rPr>
          <w:rFonts w:ascii="Garamond" w:hAnsi="Garamond"/>
        </w:rPr>
        <w:t>, tr. Terence Irwin and Gail Fine (Indianapolis, IN: Hackett Publishing Company, Inc., 1996), ISBN: 978-0872203396.</w:t>
      </w:r>
    </w:p>
    <w:p w:rsidR="00DF2D5B" w:rsidRPr="003B2BD6" w:rsidRDefault="00DF2D5B" w:rsidP="003B2BD6">
      <w:pPr>
        <w:spacing w:line="240" w:lineRule="auto"/>
        <w:ind w:left="720" w:hanging="720"/>
        <w:rPr>
          <w:rFonts w:ascii="Garamond" w:hAnsi="Garamond"/>
        </w:rPr>
      </w:pPr>
      <w:r w:rsidRPr="003B2BD6">
        <w:rPr>
          <w:rFonts w:ascii="Garamond" w:hAnsi="Garamond"/>
        </w:rPr>
        <w:t xml:space="preserve">Epicurus, </w:t>
      </w:r>
      <w:r w:rsidRPr="003B2BD6">
        <w:rPr>
          <w:rFonts w:ascii="Garamond" w:hAnsi="Garamond"/>
          <w:i/>
        </w:rPr>
        <w:t>Letters, Principal Doctrines, and Vatican Sayings</w:t>
      </w:r>
      <w:r w:rsidRPr="003B2BD6">
        <w:rPr>
          <w:rFonts w:ascii="Garamond" w:hAnsi="Garamond"/>
        </w:rPr>
        <w:t>, tr. Russel M. Geer (New York: Macmillan Publishing Company, 1964), ISBN: 978-0023412004.</w:t>
      </w:r>
    </w:p>
    <w:p w:rsidR="00ED2024" w:rsidRPr="003B2BD6" w:rsidRDefault="00ED2024" w:rsidP="003B2BD6">
      <w:pPr>
        <w:spacing w:line="240" w:lineRule="auto"/>
        <w:ind w:left="720" w:hanging="720"/>
        <w:rPr>
          <w:rFonts w:ascii="Garamond" w:hAnsi="Garamond" w:cs="Arial"/>
          <w:color w:val="333333"/>
          <w:shd w:val="clear" w:color="auto" w:fill="FFFFFF"/>
        </w:rPr>
      </w:pPr>
      <w:r w:rsidRPr="003B2BD6">
        <w:rPr>
          <w:rFonts w:ascii="Garamond" w:hAnsi="Garamond"/>
        </w:rPr>
        <w:t xml:space="preserve">Hyland, Drew A., </w:t>
      </w:r>
      <w:r w:rsidRPr="003B2BD6">
        <w:rPr>
          <w:rFonts w:ascii="Garamond" w:hAnsi="Garamond"/>
          <w:i/>
        </w:rPr>
        <w:t>The Origins of Philosophy: Its Rise in Myth and the Pre-Socratics</w:t>
      </w:r>
      <w:r w:rsidRPr="003B2BD6">
        <w:rPr>
          <w:rFonts w:ascii="Garamond" w:hAnsi="Garamond"/>
        </w:rPr>
        <w:t xml:space="preserve"> (Atlantic Highlands, NJ: Humanities Press), ISBN: 9</w:t>
      </w:r>
      <w:r w:rsidRPr="003B2BD6">
        <w:rPr>
          <w:rFonts w:ascii="Garamond" w:hAnsi="Garamond" w:cs="Arial"/>
          <w:color w:val="333333"/>
          <w:shd w:val="clear" w:color="auto" w:fill="FFFFFF"/>
        </w:rPr>
        <w:t>78-1573923507.</w:t>
      </w:r>
    </w:p>
    <w:p w:rsidR="00DF2D5B" w:rsidRPr="003B2BD6" w:rsidRDefault="00DF2D5B" w:rsidP="003B2BD6">
      <w:pPr>
        <w:spacing w:line="240" w:lineRule="auto"/>
        <w:ind w:left="720" w:hanging="720"/>
        <w:rPr>
          <w:rFonts w:ascii="Garamond" w:hAnsi="Garamond" w:cs="Arial"/>
          <w:color w:val="333333"/>
          <w:shd w:val="clear" w:color="auto" w:fill="FFFFFF"/>
        </w:rPr>
      </w:pPr>
      <w:r w:rsidRPr="003B2BD6">
        <w:rPr>
          <w:rFonts w:ascii="Garamond" w:hAnsi="Garamond" w:cs="Arial"/>
          <w:color w:val="333333"/>
          <w:shd w:val="clear" w:color="auto" w:fill="FFFFFF"/>
        </w:rPr>
        <w:lastRenderedPageBreak/>
        <w:t xml:space="preserve">Marcus Aurelius, </w:t>
      </w:r>
      <w:r w:rsidRPr="003B2BD6">
        <w:rPr>
          <w:rFonts w:ascii="Garamond" w:hAnsi="Garamond" w:cs="Arial"/>
          <w:i/>
          <w:color w:val="333333"/>
          <w:shd w:val="clear" w:color="auto" w:fill="FFFFFF"/>
        </w:rPr>
        <w:t>Meditations</w:t>
      </w:r>
      <w:r w:rsidRPr="003B2BD6">
        <w:rPr>
          <w:rFonts w:ascii="Garamond" w:hAnsi="Garamond" w:cs="Arial"/>
          <w:color w:val="333333"/>
          <w:shd w:val="clear" w:color="auto" w:fill="FFFFFF"/>
        </w:rPr>
        <w:t>, tr. A.S.L. Farquharson (Oxford: Oxford University Press, 2008), ISBN: 978-0199540594.</w:t>
      </w:r>
    </w:p>
    <w:p w:rsidR="00ED2024" w:rsidRPr="003B2BD6" w:rsidRDefault="00ED2024" w:rsidP="003B2BD6">
      <w:pPr>
        <w:spacing w:line="240" w:lineRule="auto"/>
        <w:ind w:left="720" w:hanging="720"/>
        <w:rPr>
          <w:rFonts w:ascii="Garamond" w:hAnsi="Garamond" w:cs="Arial"/>
          <w:color w:val="333333"/>
          <w:shd w:val="clear" w:color="auto" w:fill="FFFFFF"/>
        </w:rPr>
      </w:pPr>
      <w:r w:rsidRPr="003B2BD6">
        <w:rPr>
          <w:rFonts w:ascii="Garamond" w:hAnsi="Garamond" w:cs="Arial"/>
          <w:color w:val="333333"/>
          <w:shd w:val="clear" w:color="auto" w:fill="FFFFFF"/>
        </w:rPr>
        <w:t xml:space="preserve">Plato, </w:t>
      </w:r>
      <w:r w:rsidRPr="003B2BD6">
        <w:rPr>
          <w:rFonts w:ascii="Garamond" w:hAnsi="Garamond" w:cs="Arial"/>
          <w:i/>
          <w:color w:val="333333"/>
          <w:shd w:val="clear" w:color="auto" w:fill="FFFFFF"/>
        </w:rPr>
        <w:t>Complete Works</w:t>
      </w:r>
      <w:r w:rsidRPr="003B2BD6">
        <w:rPr>
          <w:rFonts w:ascii="Garamond" w:hAnsi="Garamond" w:cs="Arial"/>
          <w:color w:val="333333"/>
          <w:shd w:val="clear" w:color="auto" w:fill="FFFFFF"/>
        </w:rPr>
        <w:t>, eds. John M. Cooper and D.S. Hutchinson (Indianapolis, IN: Hackett Publishing Company, Inc., 1997), ISBN:</w:t>
      </w:r>
      <w:r w:rsidRPr="003B2BD6">
        <w:rPr>
          <w:rStyle w:val="apple-converted-space"/>
          <w:rFonts w:ascii="Garamond" w:hAnsi="Garamond" w:cs="Arial"/>
          <w:color w:val="333333"/>
          <w:shd w:val="clear" w:color="auto" w:fill="FFFFFF"/>
        </w:rPr>
        <w:t> </w:t>
      </w:r>
      <w:r w:rsidRPr="003B2BD6">
        <w:rPr>
          <w:rFonts w:ascii="Garamond" w:hAnsi="Garamond" w:cs="Arial"/>
          <w:color w:val="333333"/>
          <w:shd w:val="clear" w:color="auto" w:fill="FFFFFF"/>
        </w:rPr>
        <w:t>978-0872203495.</w:t>
      </w:r>
    </w:p>
    <w:p w:rsidR="00073CAF" w:rsidRPr="003B2BD6" w:rsidRDefault="00073CAF" w:rsidP="003B2BD6">
      <w:pPr>
        <w:spacing w:line="240" w:lineRule="auto"/>
        <w:ind w:left="720" w:hanging="720"/>
        <w:rPr>
          <w:rFonts w:ascii="Garamond" w:hAnsi="Garamond"/>
        </w:rPr>
      </w:pPr>
      <w:r w:rsidRPr="003B2BD6">
        <w:rPr>
          <w:rFonts w:ascii="Garamond" w:hAnsi="Garamond" w:cs="Arial"/>
          <w:color w:val="333333"/>
          <w:shd w:val="clear" w:color="auto" w:fill="FFFFFF"/>
        </w:rPr>
        <w:t xml:space="preserve">Thucydides, </w:t>
      </w:r>
      <w:r w:rsidRPr="003B2BD6">
        <w:rPr>
          <w:rFonts w:ascii="Garamond" w:hAnsi="Garamond" w:cs="Arial"/>
          <w:i/>
          <w:color w:val="333333"/>
          <w:shd w:val="clear" w:color="auto" w:fill="FFFFFF"/>
        </w:rPr>
        <w:t>The Peloponnesian War</w:t>
      </w:r>
      <w:r w:rsidRPr="003B2BD6">
        <w:rPr>
          <w:rFonts w:ascii="Garamond" w:hAnsi="Garamond" w:cs="Arial"/>
          <w:color w:val="333333"/>
          <w:shd w:val="clear" w:color="auto" w:fill="FFFFFF"/>
        </w:rPr>
        <w:t xml:space="preserve">, tr. Martin Hammond (New York: Oxford University Press, 2009), ISBN: </w:t>
      </w:r>
      <w:r w:rsidR="00E90811" w:rsidRPr="003B2BD6">
        <w:rPr>
          <w:rFonts w:ascii="Garamond" w:hAnsi="Garamond" w:cs="Arial"/>
          <w:color w:val="333333"/>
          <w:shd w:val="clear" w:color="auto" w:fill="FFFFFF"/>
        </w:rPr>
        <w:t>978-019281911.</w:t>
      </w:r>
    </w:p>
    <w:p w:rsidR="00E8451F" w:rsidRPr="003B2BD6" w:rsidRDefault="00E8451F" w:rsidP="003B2BD6">
      <w:pPr>
        <w:spacing w:line="240" w:lineRule="auto"/>
        <w:rPr>
          <w:rFonts w:ascii="Garamond" w:hAnsi="Garamond"/>
          <w:b/>
        </w:rPr>
      </w:pPr>
    </w:p>
    <w:p w:rsidR="0024108B" w:rsidRPr="003B2BD6" w:rsidRDefault="0024108B" w:rsidP="003B2BD6">
      <w:pPr>
        <w:spacing w:line="240" w:lineRule="auto"/>
        <w:rPr>
          <w:rFonts w:ascii="Garamond" w:hAnsi="Garamond"/>
          <w:u w:val="single"/>
        </w:rPr>
      </w:pPr>
      <w:r w:rsidRPr="003B2BD6">
        <w:rPr>
          <w:rFonts w:ascii="Garamond" w:hAnsi="Garamond"/>
          <w:u w:val="single"/>
        </w:rPr>
        <w:t>Secondary Text</w:t>
      </w:r>
    </w:p>
    <w:p w:rsidR="0024108B" w:rsidRPr="003B2BD6" w:rsidRDefault="0024108B" w:rsidP="003B2BD6">
      <w:pPr>
        <w:spacing w:line="240" w:lineRule="auto"/>
        <w:ind w:left="720" w:hanging="720"/>
        <w:rPr>
          <w:rFonts w:ascii="Garamond" w:hAnsi="Garamond" w:cs="Arial"/>
          <w:color w:val="333333"/>
          <w:shd w:val="clear" w:color="auto" w:fill="FFFFFF"/>
        </w:rPr>
      </w:pPr>
      <w:r w:rsidRPr="003B2BD6">
        <w:rPr>
          <w:rFonts w:ascii="Garamond" w:hAnsi="Garamond" w:cs="Arial"/>
          <w:color w:val="333333"/>
          <w:shd w:val="clear" w:color="auto" w:fill="FFFFFF"/>
        </w:rPr>
        <w:t xml:space="preserve">Nails, Debra, </w:t>
      </w:r>
      <w:r w:rsidRPr="003B2BD6">
        <w:rPr>
          <w:rFonts w:ascii="Garamond" w:hAnsi="Garamond" w:cs="Arial"/>
          <w:i/>
          <w:color w:val="333333"/>
          <w:shd w:val="clear" w:color="auto" w:fill="FFFFFF"/>
        </w:rPr>
        <w:t>The People of Plato: A Prosopography of Plato and Other Socratics</w:t>
      </w:r>
      <w:r w:rsidRPr="003B2BD6">
        <w:rPr>
          <w:rFonts w:ascii="Garamond" w:hAnsi="Garamond" w:cs="Arial"/>
          <w:color w:val="333333"/>
          <w:shd w:val="clear" w:color="auto" w:fill="FFFFFF"/>
        </w:rPr>
        <w:t xml:space="preserve"> (Indianapolis, IN: Hackett Publishing Company, Inc., 2002), ISBN: 978-0872205642.</w:t>
      </w:r>
    </w:p>
    <w:p w:rsidR="0024108B" w:rsidRPr="003B2BD6" w:rsidRDefault="0024108B" w:rsidP="003B2BD6">
      <w:pPr>
        <w:spacing w:line="240" w:lineRule="auto"/>
        <w:rPr>
          <w:rFonts w:ascii="Garamond" w:hAnsi="Garamond"/>
          <w:b/>
        </w:rPr>
      </w:pPr>
    </w:p>
    <w:p w:rsidR="00DF2D5B" w:rsidRPr="003B2BD6" w:rsidRDefault="00DF2D5B" w:rsidP="003B2BD6">
      <w:pPr>
        <w:spacing w:line="240" w:lineRule="auto"/>
        <w:rPr>
          <w:rFonts w:ascii="Garamond" w:hAnsi="Garamond"/>
          <w:b/>
        </w:rPr>
      </w:pPr>
      <w:r w:rsidRPr="003B2BD6">
        <w:rPr>
          <w:rFonts w:ascii="Garamond" w:hAnsi="Garamond"/>
          <w:b/>
        </w:rPr>
        <w:t>Course Requirements and Grade Distribution</w:t>
      </w:r>
    </w:p>
    <w:p w:rsidR="00DF2D5B" w:rsidRPr="003B2BD6" w:rsidRDefault="00DF2D5B" w:rsidP="003B2BD6">
      <w:pPr>
        <w:spacing w:line="240" w:lineRule="auto"/>
        <w:ind w:left="540" w:hanging="540"/>
        <w:rPr>
          <w:rFonts w:ascii="Garamond" w:hAnsi="Garamond"/>
        </w:rPr>
      </w:pPr>
      <w:r w:rsidRPr="003B2BD6">
        <w:rPr>
          <w:rFonts w:ascii="Garamond" w:hAnsi="Garamond"/>
          <w:u w:val="single"/>
        </w:rPr>
        <w:t>80%:</w:t>
      </w:r>
      <w:r w:rsidRPr="003B2BD6">
        <w:rPr>
          <w:rFonts w:ascii="Garamond" w:hAnsi="Garamond"/>
        </w:rPr>
        <w:t xml:space="preserve"> Four</w:t>
      </w:r>
      <w:r w:rsidR="00E8451F" w:rsidRPr="003B2BD6">
        <w:rPr>
          <w:rFonts w:ascii="Garamond" w:hAnsi="Garamond"/>
        </w:rPr>
        <w:t xml:space="preserve"> </w:t>
      </w:r>
      <w:r w:rsidR="00E8451F" w:rsidRPr="003B2BD6">
        <w:rPr>
          <w:rFonts w:ascii="Garamond" w:hAnsi="Garamond"/>
          <w:i/>
        </w:rPr>
        <w:t>papers</w:t>
      </w:r>
      <w:r w:rsidR="00E8451F" w:rsidRPr="003B2BD6">
        <w:rPr>
          <w:rFonts w:ascii="Garamond" w:hAnsi="Garamond"/>
        </w:rPr>
        <w:t xml:space="preserve">, each worth 20% of the final grade. </w:t>
      </w:r>
      <w:r w:rsidR="00E8451F" w:rsidRPr="003B2BD6">
        <w:rPr>
          <w:rFonts w:ascii="Garamond" w:hAnsi="Garamond"/>
          <w:i/>
        </w:rPr>
        <w:t>750-1500 words</w:t>
      </w:r>
      <w:r w:rsidR="00E8451F" w:rsidRPr="003B2BD6">
        <w:rPr>
          <w:rFonts w:ascii="Garamond" w:hAnsi="Garamond"/>
        </w:rPr>
        <w:t xml:space="preserve"> for each paper. Topics will be dealt with as the term progresses.</w:t>
      </w:r>
    </w:p>
    <w:p w:rsidR="00DF2D5B" w:rsidRPr="003B2BD6" w:rsidRDefault="00DF2D5B" w:rsidP="003B2BD6">
      <w:pPr>
        <w:spacing w:line="240" w:lineRule="auto"/>
        <w:ind w:left="450" w:hanging="450"/>
        <w:rPr>
          <w:rFonts w:ascii="Garamond" w:hAnsi="Garamond"/>
        </w:rPr>
      </w:pPr>
      <w:r w:rsidRPr="003B2BD6">
        <w:rPr>
          <w:rFonts w:ascii="Garamond" w:hAnsi="Garamond"/>
          <w:u w:val="single"/>
        </w:rPr>
        <w:t>10%:</w:t>
      </w:r>
      <w:r w:rsidR="00E8451F" w:rsidRPr="003B2BD6">
        <w:rPr>
          <w:rFonts w:ascii="Garamond" w:hAnsi="Garamond"/>
        </w:rPr>
        <w:t xml:space="preserve"> </w:t>
      </w:r>
      <w:r w:rsidR="00E8451F" w:rsidRPr="003B2BD6">
        <w:rPr>
          <w:rFonts w:ascii="Garamond" w:hAnsi="Garamond"/>
          <w:color w:val="000000"/>
        </w:rPr>
        <w:t xml:space="preserve">Two to three </w:t>
      </w:r>
      <w:r w:rsidR="00E8451F" w:rsidRPr="003B2BD6">
        <w:rPr>
          <w:rFonts w:ascii="Garamond" w:hAnsi="Garamond"/>
          <w:i/>
          <w:color w:val="000000"/>
        </w:rPr>
        <w:t>Text Questions</w:t>
      </w:r>
      <w:r w:rsidR="00E8451F" w:rsidRPr="003B2BD6">
        <w:rPr>
          <w:rFonts w:ascii="Garamond" w:hAnsi="Garamond"/>
          <w:color w:val="000000"/>
        </w:rPr>
        <w:t xml:space="preserve"> on the text at hand due each week. These should be thoughtful engagements with the text, not merely questions of factual clarification</w:t>
      </w:r>
      <w:r w:rsidR="00C84E6A" w:rsidRPr="003B2BD6">
        <w:rPr>
          <w:rFonts w:ascii="Garamond" w:hAnsi="Garamond"/>
          <w:color w:val="000000"/>
        </w:rPr>
        <w:t>, and</w:t>
      </w:r>
      <w:r w:rsidR="00E8451F" w:rsidRPr="003B2BD6">
        <w:rPr>
          <w:rFonts w:ascii="Garamond" w:hAnsi="Garamond"/>
          <w:color w:val="000000"/>
        </w:rPr>
        <w:t xml:space="preserve"> will frequently serve as the basis of our discussion.</w:t>
      </w:r>
    </w:p>
    <w:p w:rsidR="00DF2D5B" w:rsidRPr="003B2BD6" w:rsidRDefault="00DF2D5B" w:rsidP="003B2BD6">
      <w:pPr>
        <w:spacing w:line="240" w:lineRule="auto"/>
        <w:rPr>
          <w:rFonts w:ascii="Garamond" w:hAnsi="Garamond"/>
          <w:u w:val="single"/>
        </w:rPr>
      </w:pPr>
      <w:r w:rsidRPr="003B2BD6">
        <w:rPr>
          <w:rFonts w:ascii="Garamond" w:hAnsi="Garamond"/>
          <w:u w:val="single"/>
        </w:rPr>
        <w:t>7.5%:</w:t>
      </w:r>
      <w:r w:rsidR="00E8451F" w:rsidRPr="003B2BD6">
        <w:rPr>
          <w:rFonts w:ascii="Garamond" w:hAnsi="Garamond"/>
          <w:i/>
          <w:color w:val="000000"/>
        </w:rPr>
        <w:t xml:space="preserve"> Class Participation</w:t>
      </w:r>
      <w:r w:rsidR="00E8451F" w:rsidRPr="003B2BD6">
        <w:rPr>
          <w:rFonts w:ascii="Garamond" w:hAnsi="Garamond"/>
          <w:color w:val="000000"/>
        </w:rPr>
        <w:t xml:space="preserve"> is encouraged and expected. Attendance does not qualify as participation.</w:t>
      </w:r>
    </w:p>
    <w:p w:rsidR="00172A85" w:rsidRPr="003B2BD6" w:rsidRDefault="00DF2D5B" w:rsidP="003B2BD6">
      <w:pPr>
        <w:spacing w:line="240" w:lineRule="auto"/>
        <w:ind w:left="540" w:hanging="540"/>
        <w:rPr>
          <w:rFonts w:ascii="Garamond" w:hAnsi="Garamond"/>
        </w:rPr>
      </w:pPr>
      <w:r w:rsidRPr="003B2BD6">
        <w:rPr>
          <w:rFonts w:ascii="Garamond" w:hAnsi="Garamond"/>
          <w:u w:val="single"/>
        </w:rPr>
        <w:t>2.5%:</w:t>
      </w:r>
      <w:r w:rsidR="00E8451F" w:rsidRPr="003B2BD6">
        <w:rPr>
          <w:rFonts w:ascii="Garamond" w:hAnsi="Garamond"/>
          <w:i/>
          <w:color w:val="000000"/>
        </w:rPr>
        <w:t xml:space="preserve"> Attendance</w:t>
      </w:r>
      <w:r w:rsidR="00E8451F" w:rsidRPr="003B2BD6">
        <w:rPr>
          <w:rFonts w:ascii="Garamond" w:hAnsi="Garamond"/>
          <w:color w:val="000000"/>
        </w:rPr>
        <w:t xml:space="preserve"> is mandatory. I will allow two unexcused absences for the term. Lateness of more than 15 minutes qualifies as an absence.</w:t>
      </w:r>
    </w:p>
    <w:p w:rsidR="00755597" w:rsidRPr="003B2BD6" w:rsidRDefault="00755597" w:rsidP="003B2BD6">
      <w:pPr>
        <w:spacing w:line="240" w:lineRule="auto"/>
        <w:ind w:left="540" w:hanging="540"/>
        <w:rPr>
          <w:rFonts w:ascii="Garamond" w:hAnsi="Garamond"/>
        </w:rPr>
      </w:pPr>
    </w:p>
    <w:p w:rsidR="003B2BD6" w:rsidRPr="003B2BD6" w:rsidRDefault="003B2BD6" w:rsidP="003B2BD6">
      <w:pPr>
        <w:spacing w:line="240" w:lineRule="auto"/>
        <w:rPr>
          <w:rFonts w:ascii="Garamond" w:hAnsi="Garamond"/>
          <w:color w:val="000000"/>
        </w:rPr>
      </w:pPr>
      <w:r w:rsidRPr="003B2BD6">
        <w:rPr>
          <w:rFonts w:ascii="Garamond" w:hAnsi="Garamond"/>
          <w:b/>
          <w:color w:val="000000"/>
        </w:rPr>
        <w:t>Other Issues and Concerns</w:t>
      </w:r>
    </w:p>
    <w:p w:rsidR="003B2BD6" w:rsidRPr="003B2BD6" w:rsidRDefault="003B2BD6" w:rsidP="003B2BD6">
      <w:pPr>
        <w:spacing w:line="240" w:lineRule="auto"/>
        <w:ind w:left="1890" w:hanging="1890"/>
        <w:rPr>
          <w:rFonts w:ascii="Garamond" w:hAnsi="Garamond"/>
          <w:color w:val="000000"/>
          <w:u w:val="single"/>
        </w:rPr>
      </w:pPr>
      <w:r w:rsidRPr="003B2BD6">
        <w:rPr>
          <w:rFonts w:ascii="Garamond" w:hAnsi="Garamond"/>
          <w:color w:val="000000"/>
          <w:u w:val="single"/>
        </w:rPr>
        <w:t>Academic Integrity</w:t>
      </w:r>
    </w:p>
    <w:p w:rsidR="003B2BD6" w:rsidRPr="003B2BD6" w:rsidRDefault="003B2BD6" w:rsidP="003B2BD6">
      <w:pPr>
        <w:spacing w:line="240" w:lineRule="auto"/>
        <w:rPr>
          <w:rFonts w:ascii="Garamond" w:hAnsi="Garamond"/>
          <w:color w:val="000000"/>
        </w:rPr>
      </w:pPr>
      <w:r w:rsidRPr="003B2BD6">
        <w:rPr>
          <w:rFonts w:ascii="Garamond" w:hAnsi="Garamond"/>
          <w:color w:val="000000"/>
        </w:rPr>
        <w:t xml:space="preserve">In this context, “academic integrity” primarily refers to plagiarism. Plagiarism is the taking of anyone’s previously written work and attempting to pass it off as new and/or your own. This includes not citing material that should be cited, even if you are not directly quoting a given source. It is a serious offense and BISLA’s Plagiarism and Cheating Policy will be followed strictly if it occurs. This policy can be found in the Moodle folder for this course. </w:t>
      </w:r>
      <w:r w:rsidRPr="003B2BD6">
        <w:rPr>
          <w:rFonts w:ascii="Garamond" w:hAnsi="Garamond"/>
          <w:i/>
          <w:color w:val="000000"/>
        </w:rPr>
        <w:t>NB:</w:t>
      </w:r>
      <w:r w:rsidRPr="003B2BD6">
        <w:rPr>
          <w:rFonts w:ascii="Garamond" w:hAnsi="Garamond"/>
          <w:b/>
          <w:color w:val="000000"/>
        </w:rPr>
        <w:t xml:space="preserve"> </w:t>
      </w:r>
      <w:r w:rsidRPr="003B2BD6">
        <w:rPr>
          <w:rFonts w:ascii="Garamond" w:hAnsi="Garamond"/>
          <w:color w:val="000000"/>
        </w:rPr>
        <w:t>This document also has helpful strategies for avoiding plagiarism.</w:t>
      </w:r>
    </w:p>
    <w:p w:rsidR="003B2BD6" w:rsidRPr="003B2BD6" w:rsidRDefault="003B2BD6" w:rsidP="003B2BD6">
      <w:pPr>
        <w:spacing w:line="240" w:lineRule="auto"/>
        <w:ind w:left="540" w:hanging="540"/>
        <w:rPr>
          <w:rFonts w:ascii="Garamond" w:hAnsi="Garamond"/>
        </w:rPr>
      </w:pPr>
    </w:p>
    <w:p w:rsidR="003B2BD6" w:rsidRPr="003B2BD6" w:rsidRDefault="003B2BD6" w:rsidP="003B2BD6">
      <w:pPr>
        <w:spacing w:line="240" w:lineRule="auto"/>
        <w:ind w:left="2970" w:hanging="2970"/>
        <w:rPr>
          <w:rFonts w:ascii="Garamond" w:hAnsi="Garamond"/>
          <w:color w:val="000000"/>
        </w:rPr>
      </w:pPr>
      <w:r w:rsidRPr="003B2BD6">
        <w:rPr>
          <w:rFonts w:ascii="Garamond" w:hAnsi="Garamond"/>
          <w:color w:val="000000"/>
          <w:u w:val="single"/>
        </w:rPr>
        <w:t>Expectations in the Classroom</w:t>
      </w:r>
    </w:p>
    <w:p w:rsidR="003B2BD6" w:rsidRPr="003B2BD6" w:rsidRDefault="003B2BD6" w:rsidP="003B2BD6">
      <w:pPr>
        <w:spacing w:line="240" w:lineRule="auto"/>
        <w:rPr>
          <w:rFonts w:ascii="Garamond" w:hAnsi="Garamond"/>
          <w:color w:val="000000"/>
        </w:rPr>
      </w:pPr>
      <w:r w:rsidRPr="003B2BD6">
        <w:rPr>
          <w:rFonts w:ascii="Garamond" w:hAnsi="Garamond"/>
          <w:color w:val="000000"/>
        </w:rPr>
        <w:t>You are all adults and should expect to be treated that way, by everyone in the classroom. You are also expected to treat others like adults. If you have questions, you need to ask them, in and out of class. If you are busy with other aspects of your life, they cannot interfere here—in other words, turn off your cell phones and other such devices, including WiFi access. If you have to use the bathroom, you do not need to ask me, but bear in mind how distracting that can be for others. If you have something to say that does not pertain to the discussion, wait until after class. In short, act like the adult you are and respect the classroom environment.</w:t>
      </w:r>
    </w:p>
    <w:p w:rsidR="003B2BD6" w:rsidRDefault="003B2BD6" w:rsidP="003B2BD6">
      <w:pPr>
        <w:spacing w:line="240" w:lineRule="auto"/>
        <w:ind w:left="3060" w:hanging="3060"/>
        <w:rPr>
          <w:rFonts w:ascii="Garamond" w:hAnsi="Garamond"/>
          <w:color w:val="000000"/>
        </w:rPr>
      </w:pPr>
    </w:p>
    <w:p w:rsidR="003B2BD6" w:rsidRPr="003B2BD6" w:rsidRDefault="003B2BD6" w:rsidP="003B2BD6">
      <w:pPr>
        <w:spacing w:line="240" w:lineRule="auto"/>
        <w:ind w:left="3060" w:hanging="3060"/>
        <w:rPr>
          <w:rFonts w:ascii="Garamond" w:hAnsi="Garamond"/>
          <w:color w:val="000000"/>
        </w:rPr>
      </w:pPr>
    </w:p>
    <w:p w:rsidR="003B2BD6" w:rsidRPr="003B2BD6" w:rsidRDefault="003B2BD6" w:rsidP="003B2BD6">
      <w:pPr>
        <w:spacing w:line="240" w:lineRule="auto"/>
        <w:ind w:left="2160" w:hanging="2160"/>
        <w:rPr>
          <w:rFonts w:ascii="Garamond" w:hAnsi="Garamond"/>
          <w:color w:val="000000"/>
        </w:rPr>
      </w:pPr>
      <w:r w:rsidRPr="003B2BD6">
        <w:rPr>
          <w:rFonts w:ascii="Garamond" w:hAnsi="Garamond"/>
          <w:color w:val="000000"/>
          <w:u w:val="single"/>
        </w:rPr>
        <w:lastRenderedPageBreak/>
        <w:t>Writing Expectations</w:t>
      </w:r>
    </w:p>
    <w:p w:rsidR="003B2BD6" w:rsidRDefault="003B2BD6" w:rsidP="003B2BD6">
      <w:pPr>
        <w:spacing w:line="240" w:lineRule="auto"/>
        <w:rPr>
          <w:rFonts w:ascii="Garamond" w:hAnsi="Garamond"/>
          <w:color w:val="000000"/>
        </w:rPr>
      </w:pPr>
      <w:r w:rsidRPr="003B2BD6">
        <w:rPr>
          <w:rFonts w:ascii="Garamond" w:hAnsi="Garamond"/>
          <w:color w:val="000000"/>
        </w:rPr>
        <w:t>To be able to write clearly means you are thinking clearly. Thus, even your Text Questions should reflect a clarity of thought, a clarity of questioning. This does not mean that you are expected to write publishable papers. What it means is that you are expected to think about the sentences and paragraphs you write, whether they express your thoughts clearly and accurately, and if there may be better ways of expressing those thoughts.</w:t>
      </w:r>
    </w:p>
    <w:p w:rsidR="003B2BD6" w:rsidRPr="003B2BD6" w:rsidRDefault="003B2BD6" w:rsidP="003B2BD6">
      <w:pPr>
        <w:spacing w:line="240" w:lineRule="auto"/>
        <w:ind w:firstLine="720"/>
        <w:rPr>
          <w:rFonts w:ascii="Garamond" w:hAnsi="Garamond"/>
          <w:color w:val="000000"/>
        </w:rPr>
      </w:pPr>
      <w:r w:rsidRPr="003B2BD6">
        <w:rPr>
          <w:rFonts w:ascii="Garamond" w:hAnsi="Garamond"/>
          <w:color w:val="000000"/>
        </w:rPr>
        <w:t>If you are having trouble finding the right words, sentences, or paragraphs—or discover you are having</w:t>
      </w:r>
      <w:r>
        <w:rPr>
          <w:rFonts w:ascii="Garamond" w:hAnsi="Garamond"/>
          <w:color w:val="000000"/>
        </w:rPr>
        <w:t xml:space="preserve"> </w:t>
      </w:r>
      <w:r w:rsidRPr="003B2BD6">
        <w:rPr>
          <w:rFonts w:ascii="Garamond" w:hAnsi="Garamond"/>
          <w:color w:val="000000"/>
        </w:rPr>
        <w:t>trouble when you thought you were not—you should come see me and/or consult the Writing Tutors.</w:t>
      </w:r>
    </w:p>
    <w:p w:rsidR="003B2BD6" w:rsidRPr="003B2BD6" w:rsidRDefault="003B2BD6" w:rsidP="003B2BD6">
      <w:pPr>
        <w:spacing w:line="240" w:lineRule="auto"/>
        <w:ind w:left="540" w:hanging="540"/>
        <w:rPr>
          <w:rFonts w:ascii="Garamond" w:hAnsi="Garamond"/>
        </w:rPr>
      </w:pPr>
    </w:p>
    <w:p w:rsidR="00DF2D5B" w:rsidRPr="003B2BD6" w:rsidRDefault="00755597" w:rsidP="003B2BD6">
      <w:pPr>
        <w:spacing w:line="240" w:lineRule="auto"/>
        <w:ind w:left="540" w:hanging="540"/>
        <w:jc w:val="center"/>
        <w:rPr>
          <w:rFonts w:ascii="Garamond" w:hAnsi="Garamond"/>
          <w:b/>
        </w:rPr>
      </w:pPr>
      <w:r w:rsidRPr="003B2BD6">
        <w:rPr>
          <w:rFonts w:ascii="Garamond" w:hAnsi="Garamond"/>
          <w:b/>
        </w:rPr>
        <w:t>*****This syllabus is subject to change.*****</w:t>
      </w:r>
    </w:p>
    <w:p w:rsidR="00095547" w:rsidRPr="003B2BD6" w:rsidRDefault="00172A85" w:rsidP="003B2BD6">
      <w:pPr>
        <w:spacing w:line="240" w:lineRule="auto"/>
        <w:jc w:val="center"/>
        <w:rPr>
          <w:rFonts w:ascii="Garamond" w:hAnsi="Garamond"/>
          <w:b/>
          <w:sz w:val="24"/>
        </w:rPr>
      </w:pPr>
      <w:r w:rsidRPr="003B2BD6">
        <w:rPr>
          <w:rFonts w:ascii="Garamond" w:hAnsi="Garamond"/>
          <w:b/>
        </w:rPr>
        <w:br w:type="page"/>
      </w:r>
      <w:r w:rsidR="00DF2D5B" w:rsidRPr="003B2BD6">
        <w:rPr>
          <w:rFonts w:ascii="Garamond" w:hAnsi="Garamond"/>
          <w:b/>
          <w:sz w:val="24"/>
        </w:rPr>
        <w:lastRenderedPageBreak/>
        <w:t>Course Schedule</w:t>
      </w:r>
    </w:p>
    <w:p w:rsidR="001B75E2" w:rsidRPr="003B2BD6" w:rsidRDefault="00611CAF" w:rsidP="003B2BD6">
      <w:pPr>
        <w:spacing w:line="240" w:lineRule="auto"/>
        <w:rPr>
          <w:rFonts w:ascii="Garamond" w:hAnsi="Garamond"/>
          <w:b/>
        </w:rPr>
      </w:pPr>
      <w:r w:rsidRPr="003B2BD6">
        <w:rPr>
          <w:rFonts w:ascii="Garamond" w:hAnsi="Garamond"/>
        </w:rPr>
        <w:t>Week 1—</w:t>
      </w:r>
      <w:r w:rsidR="00C21D71" w:rsidRPr="003B2BD6">
        <w:rPr>
          <w:rFonts w:ascii="Garamond" w:hAnsi="Garamond"/>
        </w:rPr>
        <w:t>Thursday</w:t>
      </w:r>
      <w:r w:rsidR="008C7B29" w:rsidRPr="003B2BD6">
        <w:rPr>
          <w:rFonts w:ascii="Garamond" w:hAnsi="Garamond"/>
        </w:rPr>
        <w:t>, September 1</w:t>
      </w:r>
      <w:r w:rsidR="00C21D71" w:rsidRPr="003B2BD6">
        <w:rPr>
          <w:rFonts w:ascii="Garamond" w:hAnsi="Garamond"/>
        </w:rPr>
        <w:t>7</w:t>
      </w:r>
      <w:r w:rsidR="00E274FB" w:rsidRPr="003B2BD6">
        <w:rPr>
          <w:rFonts w:ascii="Garamond" w:hAnsi="Garamond"/>
        </w:rPr>
        <w:tab/>
      </w:r>
      <w:r w:rsidR="00E274FB" w:rsidRPr="003B2BD6">
        <w:rPr>
          <w:rFonts w:ascii="Garamond" w:hAnsi="Garamond"/>
          <w:b/>
        </w:rPr>
        <w:t>Introduction</w:t>
      </w:r>
    </w:p>
    <w:p w:rsidR="00ED2024" w:rsidRPr="003B2BD6" w:rsidRDefault="00611CAF" w:rsidP="003B2BD6">
      <w:pPr>
        <w:spacing w:line="240" w:lineRule="auto"/>
        <w:rPr>
          <w:rFonts w:ascii="Garamond" w:hAnsi="Garamond"/>
        </w:rPr>
      </w:pPr>
      <w:r w:rsidRPr="003B2BD6">
        <w:rPr>
          <w:rFonts w:ascii="Garamond" w:hAnsi="Garamond"/>
        </w:rPr>
        <w:t>Week 2—</w:t>
      </w:r>
      <w:r w:rsidR="00C21D71" w:rsidRPr="003B2BD6">
        <w:rPr>
          <w:rFonts w:ascii="Garamond" w:hAnsi="Garamond"/>
        </w:rPr>
        <w:t>Tuesday</w:t>
      </w:r>
      <w:r w:rsidR="008C7B29" w:rsidRPr="003B2BD6">
        <w:rPr>
          <w:rFonts w:ascii="Garamond" w:hAnsi="Garamond"/>
        </w:rPr>
        <w:t>, September 2</w:t>
      </w:r>
      <w:r w:rsidR="00C21D71" w:rsidRPr="003B2BD6">
        <w:rPr>
          <w:rFonts w:ascii="Garamond" w:hAnsi="Garamond"/>
        </w:rPr>
        <w:t>2</w:t>
      </w:r>
      <w:r w:rsidR="00E274FB" w:rsidRPr="003B2BD6">
        <w:rPr>
          <w:rFonts w:ascii="Garamond" w:hAnsi="Garamond"/>
        </w:rPr>
        <w:tab/>
      </w:r>
      <w:r w:rsidR="00E274FB" w:rsidRPr="003B2BD6">
        <w:rPr>
          <w:rFonts w:ascii="Garamond" w:hAnsi="Garamond"/>
        </w:rPr>
        <w:tab/>
      </w:r>
      <w:r w:rsidR="00E114BB" w:rsidRPr="003B2BD6">
        <w:rPr>
          <w:rFonts w:ascii="Garamond" w:hAnsi="Garamond"/>
          <w:b/>
        </w:rPr>
        <w:t xml:space="preserve">read: </w:t>
      </w:r>
      <w:r w:rsidR="00E114BB" w:rsidRPr="003B2BD6">
        <w:rPr>
          <w:rFonts w:ascii="Garamond" w:hAnsi="Garamond"/>
        </w:rPr>
        <w:t xml:space="preserve">Hesiod, selections from </w:t>
      </w:r>
      <w:r w:rsidR="00E114BB" w:rsidRPr="003B2BD6">
        <w:rPr>
          <w:rFonts w:ascii="Garamond" w:hAnsi="Garamond"/>
          <w:i/>
        </w:rPr>
        <w:t>Theogony</w:t>
      </w:r>
      <w:r w:rsidR="00E114BB" w:rsidRPr="003B2BD6">
        <w:rPr>
          <w:rFonts w:ascii="Garamond" w:hAnsi="Garamond"/>
        </w:rPr>
        <w:t xml:space="preserve"> and </w:t>
      </w:r>
      <w:r w:rsidR="00E114BB" w:rsidRPr="003B2BD6">
        <w:rPr>
          <w:rFonts w:ascii="Garamond" w:hAnsi="Garamond"/>
          <w:i/>
        </w:rPr>
        <w:t>Works and Days</w:t>
      </w:r>
      <w:r w:rsidR="00ED2024" w:rsidRPr="003B2BD6">
        <w:rPr>
          <w:rFonts w:ascii="Garamond" w:hAnsi="Garamond"/>
        </w:rPr>
        <w:t xml:space="preserve"> (in</w:t>
      </w:r>
    </w:p>
    <w:p w:rsidR="00611CAF" w:rsidRPr="003B2BD6" w:rsidRDefault="00ED2024" w:rsidP="003B2BD6">
      <w:pPr>
        <w:spacing w:line="240" w:lineRule="auto"/>
        <w:ind w:left="5040"/>
        <w:rPr>
          <w:rFonts w:ascii="Garamond" w:hAnsi="Garamond"/>
        </w:rPr>
      </w:pPr>
      <w:r w:rsidRPr="003B2BD6">
        <w:rPr>
          <w:rFonts w:ascii="Garamond" w:hAnsi="Garamond"/>
          <w:i/>
        </w:rPr>
        <w:t>Origins of Philosophy</w:t>
      </w:r>
      <w:r w:rsidRPr="003B2BD6">
        <w:rPr>
          <w:rFonts w:ascii="Garamond" w:hAnsi="Garamond"/>
        </w:rPr>
        <w:t>)</w:t>
      </w:r>
    </w:p>
    <w:p w:rsidR="00802448" w:rsidRPr="003B2BD6" w:rsidRDefault="00C21D71" w:rsidP="003B2BD6">
      <w:pPr>
        <w:spacing w:line="240" w:lineRule="auto"/>
        <w:ind w:left="900"/>
        <w:rPr>
          <w:rFonts w:ascii="Garamond" w:hAnsi="Garamond"/>
        </w:rPr>
      </w:pPr>
      <w:r w:rsidRPr="003B2BD6">
        <w:rPr>
          <w:rFonts w:ascii="Garamond" w:hAnsi="Garamond"/>
        </w:rPr>
        <w:t>Thurs</w:t>
      </w:r>
      <w:r w:rsidR="008C7B29" w:rsidRPr="003B2BD6">
        <w:rPr>
          <w:rFonts w:ascii="Garamond" w:hAnsi="Garamond"/>
        </w:rPr>
        <w:t>day, September 2</w:t>
      </w:r>
      <w:r w:rsidRPr="003B2BD6">
        <w:rPr>
          <w:rFonts w:ascii="Garamond" w:hAnsi="Garamond"/>
        </w:rPr>
        <w:t>4</w:t>
      </w:r>
      <w:r w:rsidR="00802448" w:rsidRPr="003B2BD6">
        <w:rPr>
          <w:rFonts w:ascii="Garamond" w:hAnsi="Garamond"/>
        </w:rPr>
        <w:tab/>
      </w:r>
      <w:r w:rsidR="00920148" w:rsidRPr="003B2BD6">
        <w:rPr>
          <w:rFonts w:ascii="Garamond" w:hAnsi="Garamond"/>
          <w:b/>
        </w:rPr>
        <w:t xml:space="preserve">read: </w:t>
      </w:r>
      <w:r w:rsidR="0091665F" w:rsidRPr="003B2BD6">
        <w:rPr>
          <w:rFonts w:ascii="Garamond" w:hAnsi="Garamond"/>
        </w:rPr>
        <w:t>Xenophanes, fragments; Anaximander, fragment</w:t>
      </w:r>
      <w:r w:rsidR="00802448" w:rsidRPr="003B2BD6">
        <w:rPr>
          <w:rFonts w:ascii="Garamond" w:hAnsi="Garamond"/>
        </w:rPr>
        <w:t>;</w:t>
      </w:r>
    </w:p>
    <w:p w:rsidR="008C7B29" w:rsidRPr="003B2BD6" w:rsidRDefault="00802448" w:rsidP="003B2BD6">
      <w:pPr>
        <w:spacing w:line="240" w:lineRule="auto"/>
        <w:ind w:left="4950"/>
        <w:rPr>
          <w:rFonts w:ascii="Garamond" w:hAnsi="Garamond"/>
        </w:rPr>
      </w:pPr>
      <w:r w:rsidRPr="003B2BD6">
        <w:rPr>
          <w:rFonts w:ascii="Garamond" w:hAnsi="Garamond"/>
        </w:rPr>
        <w:t>Anaximenes, fragment</w:t>
      </w:r>
      <w:r w:rsidR="0091665F" w:rsidRPr="003B2BD6">
        <w:rPr>
          <w:rFonts w:ascii="Garamond" w:hAnsi="Garamond"/>
        </w:rPr>
        <w:t xml:space="preserve"> (in</w:t>
      </w:r>
      <w:r w:rsidRPr="003B2BD6">
        <w:rPr>
          <w:rFonts w:ascii="Garamond" w:hAnsi="Garamond"/>
        </w:rPr>
        <w:t xml:space="preserve"> </w:t>
      </w:r>
      <w:r w:rsidR="0091665F" w:rsidRPr="003B2BD6">
        <w:rPr>
          <w:rFonts w:ascii="Garamond" w:hAnsi="Garamond"/>
          <w:i/>
        </w:rPr>
        <w:t>Origins of Philosophy</w:t>
      </w:r>
      <w:r w:rsidR="0091665F" w:rsidRPr="003B2BD6">
        <w:rPr>
          <w:rFonts w:ascii="Garamond" w:hAnsi="Garamond"/>
        </w:rPr>
        <w:t>)</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3—</w:t>
      </w:r>
      <w:r w:rsidR="00C21D71" w:rsidRPr="003B2BD6">
        <w:rPr>
          <w:rFonts w:ascii="Garamond" w:hAnsi="Garamond"/>
        </w:rPr>
        <w:t>Tues</w:t>
      </w:r>
      <w:r w:rsidR="008C7B29" w:rsidRPr="003B2BD6">
        <w:rPr>
          <w:rFonts w:ascii="Garamond" w:hAnsi="Garamond"/>
        </w:rPr>
        <w:t>day, September 2</w:t>
      </w:r>
      <w:r w:rsidR="00C21D71" w:rsidRPr="003B2BD6">
        <w:rPr>
          <w:rFonts w:ascii="Garamond" w:hAnsi="Garamond"/>
        </w:rPr>
        <w:t>9</w:t>
      </w:r>
      <w:r w:rsidR="00920148" w:rsidRPr="003B2BD6">
        <w:rPr>
          <w:rFonts w:ascii="Garamond" w:hAnsi="Garamond"/>
        </w:rPr>
        <w:tab/>
      </w:r>
      <w:r w:rsidR="00920148" w:rsidRPr="003B2BD6">
        <w:rPr>
          <w:rFonts w:ascii="Garamond" w:hAnsi="Garamond"/>
        </w:rPr>
        <w:tab/>
      </w:r>
      <w:r w:rsidR="00920148" w:rsidRPr="003B2BD6">
        <w:rPr>
          <w:rFonts w:ascii="Garamond" w:hAnsi="Garamond"/>
          <w:b/>
        </w:rPr>
        <w:t>read:</w:t>
      </w:r>
      <w:r w:rsidR="00920148" w:rsidRPr="003B2BD6">
        <w:rPr>
          <w:rFonts w:ascii="Garamond" w:hAnsi="Garamond"/>
        </w:rPr>
        <w:t xml:space="preserve"> </w:t>
      </w:r>
      <w:r w:rsidR="00214098" w:rsidRPr="003B2BD6">
        <w:rPr>
          <w:rFonts w:ascii="Garamond" w:hAnsi="Garamond"/>
        </w:rPr>
        <w:t>Heraclitus, fragments</w:t>
      </w:r>
      <w:r w:rsidR="00920148" w:rsidRPr="003B2BD6">
        <w:rPr>
          <w:rFonts w:ascii="Garamond" w:hAnsi="Garamond"/>
        </w:rPr>
        <w:t xml:space="preserve"> </w:t>
      </w:r>
      <w:r w:rsidR="00ED2024" w:rsidRPr="003B2BD6">
        <w:rPr>
          <w:rFonts w:ascii="Garamond" w:hAnsi="Garamond"/>
        </w:rPr>
        <w:t xml:space="preserve">(in </w:t>
      </w:r>
      <w:r w:rsidR="00C17015" w:rsidRPr="003B2BD6">
        <w:rPr>
          <w:rFonts w:ascii="Garamond" w:hAnsi="Garamond"/>
          <w:i/>
        </w:rPr>
        <w:t>Origins</w:t>
      </w:r>
      <w:r w:rsidR="00156390" w:rsidRPr="003B2BD6">
        <w:rPr>
          <w:rFonts w:ascii="Garamond" w:hAnsi="Garamond"/>
          <w:i/>
        </w:rPr>
        <w:t xml:space="preserve"> </w:t>
      </w:r>
      <w:r w:rsidR="00C17015" w:rsidRPr="003B2BD6">
        <w:rPr>
          <w:rFonts w:ascii="Garamond" w:hAnsi="Garamond"/>
          <w:i/>
        </w:rPr>
        <w:t>o</w:t>
      </w:r>
      <w:r w:rsidR="00ED2024" w:rsidRPr="003B2BD6">
        <w:rPr>
          <w:rFonts w:ascii="Garamond" w:hAnsi="Garamond"/>
          <w:i/>
        </w:rPr>
        <w:t>f</w:t>
      </w:r>
      <w:r w:rsidR="00C17015" w:rsidRPr="003B2BD6">
        <w:rPr>
          <w:rFonts w:ascii="Garamond" w:hAnsi="Garamond"/>
          <w:i/>
        </w:rPr>
        <w:t xml:space="preserve"> </w:t>
      </w:r>
      <w:r w:rsidR="00ED2024" w:rsidRPr="003B2BD6">
        <w:rPr>
          <w:rFonts w:ascii="Garamond" w:hAnsi="Garamond"/>
          <w:i/>
        </w:rPr>
        <w:t>Philosophy</w:t>
      </w:r>
      <w:r w:rsidR="00ED2024" w:rsidRPr="003B2BD6">
        <w:rPr>
          <w:rFonts w:ascii="Garamond" w:hAnsi="Garamond"/>
        </w:rPr>
        <w:t>)</w:t>
      </w:r>
    </w:p>
    <w:p w:rsidR="008C7B29" w:rsidRPr="003B2BD6" w:rsidRDefault="00C21D71" w:rsidP="003B2BD6">
      <w:pPr>
        <w:spacing w:line="240" w:lineRule="auto"/>
        <w:ind w:left="900"/>
        <w:rPr>
          <w:rFonts w:ascii="Garamond" w:hAnsi="Garamond"/>
        </w:rPr>
      </w:pPr>
      <w:r w:rsidRPr="003B2BD6">
        <w:rPr>
          <w:rFonts w:ascii="Garamond" w:hAnsi="Garamond"/>
        </w:rPr>
        <w:t>Thur</w:t>
      </w:r>
      <w:r w:rsidR="008C7B29" w:rsidRPr="003B2BD6">
        <w:rPr>
          <w:rFonts w:ascii="Garamond" w:hAnsi="Garamond"/>
        </w:rPr>
        <w:t xml:space="preserve">sday, </w:t>
      </w:r>
      <w:r w:rsidRPr="003B2BD6">
        <w:rPr>
          <w:rFonts w:ascii="Garamond" w:hAnsi="Garamond"/>
        </w:rPr>
        <w:t>October 1</w:t>
      </w:r>
      <w:r w:rsidR="00E274FB" w:rsidRPr="003B2BD6">
        <w:rPr>
          <w:rFonts w:ascii="Garamond" w:hAnsi="Garamond"/>
        </w:rPr>
        <w:tab/>
      </w:r>
      <w:r w:rsidRPr="003B2BD6">
        <w:rPr>
          <w:rFonts w:ascii="Garamond" w:hAnsi="Garamond"/>
        </w:rPr>
        <w:tab/>
      </w:r>
      <w:r w:rsidR="00920148" w:rsidRPr="003B2BD6">
        <w:rPr>
          <w:rFonts w:ascii="Garamond" w:hAnsi="Garamond"/>
          <w:b/>
        </w:rPr>
        <w:t>read:</w:t>
      </w:r>
      <w:r w:rsidR="00920148" w:rsidRPr="003B2BD6">
        <w:rPr>
          <w:rFonts w:ascii="Garamond" w:hAnsi="Garamond"/>
        </w:rPr>
        <w:t xml:space="preserve"> </w:t>
      </w:r>
      <w:r w:rsidR="00214098" w:rsidRPr="003B2BD6">
        <w:rPr>
          <w:rFonts w:ascii="Garamond" w:hAnsi="Garamond"/>
        </w:rPr>
        <w:t>Parmenides, fragments</w:t>
      </w:r>
      <w:r w:rsidR="00ED2024" w:rsidRPr="003B2BD6">
        <w:rPr>
          <w:rFonts w:ascii="Garamond" w:hAnsi="Garamond"/>
        </w:rPr>
        <w:t xml:space="preserve"> (in</w:t>
      </w:r>
      <w:r w:rsidR="00214098" w:rsidRPr="003B2BD6">
        <w:rPr>
          <w:rFonts w:ascii="Garamond" w:hAnsi="Garamond"/>
        </w:rPr>
        <w:t xml:space="preserve"> </w:t>
      </w:r>
      <w:r w:rsidR="00ED2024" w:rsidRPr="003B2BD6">
        <w:rPr>
          <w:rFonts w:ascii="Garamond" w:hAnsi="Garamond"/>
          <w:i/>
        </w:rPr>
        <w:t>Origins of</w:t>
      </w:r>
      <w:r w:rsidR="00C17015" w:rsidRPr="003B2BD6">
        <w:rPr>
          <w:rFonts w:ascii="Garamond" w:hAnsi="Garamond"/>
          <w:i/>
        </w:rPr>
        <w:t xml:space="preserve"> </w:t>
      </w:r>
      <w:r w:rsidR="00ED2024" w:rsidRPr="003B2BD6">
        <w:rPr>
          <w:rFonts w:ascii="Garamond" w:hAnsi="Garamond"/>
          <w:i/>
        </w:rPr>
        <w:t>Philosophy</w:t>
      </w:r>
      <w:r w:rsidR="00ED2024" w:rsidRPr="003B2BD6">
        <w:rPr>
          <w:rFonts w:ascii="Garamond" w:hAnsi="Garamond"/>
        </w:rPr>
        <w:t>)</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156860" w:rsidRPr="003B2BD6" w:rsidRDefault="00611CAF" w:rsidP="003B2BD6">
      <w:pPr>
        <w:spacing w:line="240" w:lineRule="auto"/>
        <w:rPr>
          <w:rFonts w:ascii="Garamond" w:hAnsi="Garamond"/>
        </w:rPr>
      </w:pPr>
      <w:r w:rsidRPr="003B2BD6">
        <w:rPr>
          <w:rFonts w:ascii="Garamond" w:hAnsi="Garamond"/>
        </w:rPr>
        <w:t>Week 4—</w:t>
      </w:r>
      <w:r w:rsidR="00C21D71" w:rsidRPr="003B2BD6">
        <w:rPr>
          <w:rFonts w:ascii="Garamond" w:hAnsi="Garamond"/>
        </w:rPr>
        <w:t>Tues</w:t>
      </w:r>
      <w:r w:rsidR="008C7B29" w:rsidRPr="003B2BD6">
        <w:rPr>
          <w:rFonts w:ascii="Garamond" w:hAnsi="Garamond"/>
        </w:rPr>
        <w:t xml:space="preserve">day, October </w:t>
      </w:r>
      <w:r w:rsidR="00C21D71" w:rsidRPr="003B2BD6">
        <w:rPr>
          <w:rFonts w:ascii="Garamond" w:hAnsi="Garamond"/>
        </w:rPr>
        <w:t>6</w:t>
      </w:r>
      <w:r w:rsidR="00E274FB" w:rsidRPr="003B2BD6">
        <w:rPr>
          <w:rFonts w:ascii="Garamond" w:hAnsi="Garamond"/>
        </w:rPr>
        <w:tab/>
      </w:r>
      <w:r w:rsidR="00E274FB" w:rsidRPr="003B2BD6">
        <w:rPr>
          <w:rFonts w:ascii="Garamond" w:hAnsi="Garamond"/>
        </w:rPr>
        <w:tab/>
      </w:r>
      <w:r w:rsidR="00920148" w:rsidRPr="003B2BD6">
        <w:rPr>
          <w:rFonts w:ascii="Garamond" w:hAnsi="Garamond"/>
          <w:b/>
        </w:rPr>
        <w:t>read:</w:t>
      </w:r>
      <w:r w:rsidR="001F389E" w:rsidRPr="003B2BD6">
        <w:rPr>
          <w:rFonts w:ascii="Garamond" w:hAnsi="Garamond"/>
        </w:rPr>
        <w:t xml:space="preserve"> </w:t>
      </w:r>
      <w:r w:rsidR="00156860" w:rsidRPr="003B2BD6">
        <w:rPr>
          <w:rFonts w:ascii="Garamond" w:hAnsi="Garamond"/>
        </w:rPr>
        <w:t xml:space="preserve">Thucydides, </w:t>
      </w:r>
      <w:r w:rsidR="00156860" w:rsidRPr="003B2BD6">
        <w:rPr>
          <w:rFonts w:ascii="Garamond" w:hAnsi="Garamond"/>
          <w:i/>
        </w:rPr>
        <w:t>Pelop</w:t>
      </w:r>
      <w:r w:rsidR="00695E34" w:rsidRPr="003B2BD6">
        <w:rPr>
          <w:rFonts w:ascii="Garamond" w:hAnsi="Garamond"/>
          <w:i/>
        </w:rPr>
        <w:t>o</w:t>
      </w:r>
      <w:r w:rsidR="00156860" w:rsidRPr="003B2BD6">
        <w:rPr>
          <w:rFonts w:ascii="Garamond" w:hAnsi="Garamond"/>
          <w:i/>
        </w:rPr>
        <w:t>nnesian War</w:t>
      </w:r>
      <w:r w:rsidR="00156860" w:rsidRPr="003B2BD6">
        <w:rPr>
          <w:rFonts w:ascii="Garamond" w:hAnsi="Garamond"/>
        </w:rPr>
        <w:t>, 2.35-46</w:t>
      </w:r>
    </w:p>
    <w:p w:rsidR="00BA68C6" w:rsidRPr="003B2BD6" w:rsidRDefault="00BA68C6" w:rsidP="003B2BD6">
      <w:pPr>
        <w:spacing w:line="240" w:lineRule="auto"/>
        <w:ind w:left="4140"/>
        <w:rPr>
          <w:rFonts w:ascii="Garamond" w:hAnsi="Garamond"/>
        </w:rPr>
      </w:pPr>
      <w:r w:rsidRPr="003B2BD6">
        <w:rPr>
          <w:rFonts w:ascii="Garamond" w:hAnsi="Garamond"/>
        </w:rPr>
        <w:t>Protagoras, fragments; Gorgias, “Defence of Palamêdês”</w:t>
      </w:r>
    </w:p>
    <w:p w:rsidR="00BA68C6" w:rsidRPr="003B2BD6" w:rsidRDefault="00BA68C6" w:rsidP="003B2BD6">
      <w:pPr>
        <w:spacing w:line="240" w:lineRule="auto"/>
        <w:ind w:left="5040"/>
        <w:rPr>
          <w:rFonts w:ascii="Garamond" w:hAnsi="Garamond"/>
        </w:rPr>
      </w:pPr>
      <w:r w:rsidRPr="003B2BD6">
        <w:rPr>
          <w:rFonts w:ascii="Garamond" w:hAnsi="Garamond"/>
        </w:rPr>
        <w:t xml:space="preserve">(in </w:t>
      </w:r>
      <w:r w:rsidRPr="003B2BD6">
        <w:rPr>
          <w:rFonts w:ascii="Garamond" w:hAnsi="Garamond"/>
          <w:i/>
        </w:rPr>
        <w:t>Origins of Philosophy</w:t>
      </w:r>
      <w:r w:rsidRPr="003B2BD6">
        <w:rPr>
          <w:rFonts w:ascii="Garamond" w:hAnsi="Garamond"/>
        </w:rPr>
        <w:t>)</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8C7B29" w:rsidRPr="003B2BD6" w:rsidRDefault="00C21D71" w:rsidP="003B2BD6">
      <w:pPr>
        <w:spacing w:line="240" w:lineRule="auto"/>
        <w:ind w:left="900"/>
        <w:rPr>
          <w:rFonts w:ascii="Garamond" w:hAnsi="Garamond"/>
          <w:b/>
        </w:rPr>
      </w:pPr>
      <w:r w:rsidRPr="003B2BD6">
        <w:rPr>
          <w:rFonts w:ascii="Garamond" w:hAnsi="Garamond"/>
        </w:rPr>
        <w:t>Thur</w:t>
      </w:r>
      <w:r w:rsidR="008C7B29" w:rsidRPr="003B2BD6">
        <w:rPr>
          <w:rFonts w:ascii="Garamond" w:hAnsi="Garamond"/>
        </w:rPr>
        <w:t xml:space="preserve">sday, October </w:t>
      </w:r>
      <w:r w:rsidRPr="003B2BD6">
        <w:rPr>
          <w:rFonts w:ascii="Garamond" w:hAnsi="Garamond"/>
        </w:rPr>
        <w:t>8</w:t>
      </w:r>
      <w:r w:rsidR="002736B1" w:rsidRPr="003B2BD6">
        <w:rPr>
          <w:rFonts w:ascii="Garamond" w:hAnsi="Garamond"/>
        </w:rPr>
        <w:tab/>
      </w:r>
      <w:r w:rsidR="002736B1" w:rsidRPr="003B2BD6">
        <w:rPr>
          <w:rFonts w:ascii="Garamond" w:hAnsi="Garamond"/>
        </w:rPr>
        <w:tab/>
      </w:r>
      <w:r w:rsidR="00DF587D" w:rsidRPr="003B2BD6">
        <w:rPr>
          <w:rFonts w:ascii="Garamond" w:hAnsi="Garamond"/>
          <w:b/>
        </w:rPr>
        <w:t xml:space="preserve">NO CLASS: </w:t>
      </w:r>
      <w:r w:rsidR="001F389E" w:rsidRPr="003B2BD6">
        <w:rPr>
          <w:rFonts w:ascii="Garamond" w:hAnsi="Garamond"/>
          <w:b/>
        </w:rPr>
        <w:t>Re</w:t>
      </w:r>
      <w:r w:rsidR="00DB2A6C" w:rsidRPr="003B2BD6">
        <w:rPr>
          <w:rFonts w:ascii="Garamond" w:hAnsi="Garamond"/>
          <w:b/>
        </w:rPr>
        <w:t>read</w:t>
      </w:r>
      <w:r w:rsidR="00214098" w:rsidRPr="003B2BD6">
        <w:rPr>
          <w:rFonts w:ascii="Garamond" w:hAnsi="Garamond"/>
          <w:b/>
        </w:rPr>
        <w:t>, work on Paper</w:t>
      </w:r>
    </w:p>
    <w:p w:rsidR="00611CAF" w:rsidRPr="003B2BD6" w:rsidRDefault="00611CAF" w:rsidP="003B2BD6">
      <w:pPr>
        <w:spacing w:line="240" w:lineRule="auto"/>
        <w:rPr>
          <w:rFonts w:ascii="Garamond" w:hAnsi="Garamond"/>
        </w:rPr>
      </w:pPr>
      <w:r w:rsidRPr="003B2BD6">
        <w:rPr>
          <w:rFonts w:ascii="Garamond" w:hAnsi="Garamond"/>
        </w:rPr>
        <w:t>Week 5—</w:t>
      </w:r>
      <w:r w:rsidR="00C21D71" w:rsidRPr="003B2BD6">
        <w:rPr>
          <w:rFonts w:ascii="Garamond" w:hAnsi="Garamond"/>
        </w:rPr>
        <w:t>Tuesday, October 13</w:t>
      </w:r>
      <w:r w:rsidR="00E274FB" w:rsidRPr="003B2BD6">
        <w:rPr>
          <w:rFonts w:ascii="Garamond" w:hAnsi="Garamond"/>
        </w:rPr>
        <w:tab/>
      </w:r>
      <w:r w:rsidR="00E274FB" w:rsidRPr="003B2BD6">
        <w:rPr>
          <w:rFonts w:ascii="Garamond" w:hAnsi="Garamond"/>
        </w:rPr>
        <w:tab/>
      </w:r>
      <w:r w:rsidR="00DB2A6C" w:rsidRPr="003B2BD6">
        <w:rPr>
          <w:rFonts w:ascii="Garamond" w:hAnsi="Garamond"/>
          <w:b/>
        </w:rPr>
        <w:t xml:space="preserve">read: </w:t>
      </w:r>
      <w:r w:rsidR="00214098" w:rsidRPr="003B2BD6">
        <w:rPr>
          <w:rFonts w:ascii="Garamond" w:hAnsi="Garamond"/>
        </w:rPr>
        <w:t xml:space="preserve">Plato, </w:t>
      </w:r>
      <w:r w:rsidR="00214098" w:rsidRPr="003B2BD6">
        <w:rPr>
          <w:rFonts w:ascii="Garamond" w:hAnsi="Garamond"/>
          <w:i/>
        </w:rPr>
        <w:t>Euthyphro</w:t>
      </w:r>
    </w:p>
    <w:p w:rsidR="00BA68C6" w:rsidRPr="003B2BD6" w:rsidRDefault="000B433A" w:rsidP="003B2BD6">
      <w:pPr>
        <w:spacing w:line="240" w:lineRule="auto"/>
        <w:ind w:left="3600"/>
        <w:rPr>
          <w:rFonts w:ascii="Garamond" w:hAnsi="Garamond"/>
        </w:rPr>
      </w:pPr>
      <w:r w:rsidRPr="003B2BD6">
        <w:rPr>
          <w:rFonts w:ascii="Garamond" w:hAnsi="Garamond"/>
          <w:b/>
        </w:rPr>
        <w:t xml:space="preserve">submit: </w:t>
      </w:r>
      <w:r w:rsidR="00F20451" w:rsidRPr="003B2BD6">
        <w:rPr>
          <w:rFonts w:ascii="Garamond" w:hAnsi="Garamond"/>
        </w:rPr>
        <w:t>Paper on Hesiod</w:t>
      </w:r>
      <w:r w:rsidR="00214098" w:rsidRPr="003B2BD6">
        <w:rPr>
          <w:rFonts w:ascii="Garamond" w:hAnsi="Garamond"/>
        </w:rPr>
        <w:t xml:space="preserve">, pre-Socratics, </w:t>
      </w:r>
      <w:r w:rsidR="00B85CE7" w:rsidRPr="003B2BD6">
        <w:rPr>
          <w:rFonts w:ascii="Garamond" w:hAnsi="Garamond"/>
        </w:rPr>
        <w:t>Thucydides</w:t>
      </w:r>
      <w:r w:rsidR="00BA68C6" w:rsidRPr="003B2BD6">
        <w:rPr>
          <w:rFonts w:ascii="Garamond" w:hAnsi="Garamond"/>
        </w:rPr>
        <w:t>, and/or</w:t>
      </w:r>
    </w:p>
    <w:p w:rsidR="00F20451" w:rsidRPr="003B2BD6" w:rsidRDefault="00BA68C6" w:rsidP="003B2BD6">
      <w:pPr>
        <w:spacing w:line="240" w:lineRule="auto"/>
        <w:ind w:left="5040"/>
        <w:rPr>
          <w:rFonts w:ascii="Garamond" w:hAnsi="Garamond"/>
        </w:rPr>
      </w:pPr>
      <w:r w:rsidRPr="003B2BD6">
        <w:rPr>
          <w:rFonts w:ascii="Garamond" w:hAnsi="Garamond"/>
        </w:rPr>
        <w:t>Sophists</w:t>
      </w:r>
    </w:p>
    <w:p w:rsidR="008C7B29" w:rsidRPr="003B2BD6" w:rsidRDefault="00C21D71" w:rsidP="003B2BD6">
      <w:pPr>
        <w:spacing w:line="240" w:lineRule="auto"/>
        <w:ind w:left="900"/>
        <w:rPr>
          <w:rFonts w:ascii="Garamond" w:hAnsi="Garamond"/>
        </w:rPr>
      </w:pPr>
      <w:r w:rsidRPr="003B2BD6">
        <w:rPr>
          <w:rFonts w:ascii="Garamond" w:hAnsi="Garamond"/>
        </w:rPr>
        <w:t>Thursday, October 15</w:t>
      </w:r>
      <w:r w:rsidR="00E274FB" w:rsidRPr="003B2BD6">
        <w:rPr>
          <w:rFonts w:ascii="Garamond" w:hAnsi="Garamond"/>
        </w:rPr>
        <w:tab/>
      </w:r>
      <w:r w:rsidRPr="003B2BD6">
        <w:rPr>
          <w:rFonts w:ascii="Garamond" w:hAnsi="Garamond"/>
        </w:rPr>
        <w:tab/>
      </w:r>
      <w:r w:rsidR="00B1279B" w:rsidRPr="003B2BD6">
        <w:rPr>
          <w:rFonts w:ascii="Garamond" w:hAnsi="Garamond"/>
          <w:b/>
        </w:rPr>
        <w:t xml:space="preserve">read: </w:t>
      </w:r>
      <w:r w:rsidR="00BA68C6" w:rsidRPr="003B2BD6">
        <w:rPr>
          <w:rFonts w:ascii="Garamond" w:hAnsi="Garamond"/>
        </w:rPr>
        <w:t xml:space="preserve">Plato, </w:t>
      </w:r>
      <w:r w:rsidR="00BA68C6" w:rsidRPr="003B2BD6">
        <w:rPr>
          <w:rFonts w:ascii="Garamond" w:hAnsi="Garamond"/>
          <w:i/>
        </w:rPr>
        <w:t>Apology</w:t>
      </w:r>
      <w:r w:rsidR="00BA68C6" w:rsidRPr="003B2BD6">
        <w:rPr>
          <w:rFonts w:ascii="Garamond" w:hAnsi="Garamond"/>
        </w:rPr>
        <w:t>, 17a-24b</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6—</w:t>
      </w:r>
      <w:r w:rsidR="00C21D71" w:rsidRPr="003B2BD6">
        <w:rPr>
          <w:rFonts w:ascii="Garamond" w:hAnsi="Garamond"/>
        </w:rPr>
        <w:t>Tues</w:t>
      </w:r>
      <w:r w:rsidR="008C7B29" w:rsidRPr="003B2BD6">
        <w:rPr>
          <w:rFonts w:ascii="Garamond" w:hAnsi="Garamond"/>
        </w:rPr>
        <w:t xml:space="preserve">day, October </w:t>
      </w:r>
      <w:r w:rsidR="00C21D71" w:rsidRPr="003B2BD6">
        <w:rPr>
          <w:rFonts w:ascii="Garamond" w:hAnsi="Garamond"/>
        </w:rPr>
        <w:t>20</w:t>
      </w:r>
      <w:r w:rsidR="002736B1" w:rsidRPr="003B2BD6">
        <w:rPr>
          <w:rFonts w:ascii="Garamond" w:hAnsi="Garamond"/>
        </w:rPr>
        <w:tab/>
      </w:r>
      <w:r w:rsidR="002736B1" w:rsidRPr="003B2BD6">
        <w:rPr>
          <w:rFonts w:ascii="Garamond" w:hAnsi="Garamond"/>
        </w:rPr>
        <w:tab/>
      </w:r>
      <w:r w:rsidR="00B1279B" w:rsidRPr="003B2BD6">
        <w:rPr>
          <w:rFonts w:ascii="Garamond" w:hAnsi="Garamond"/>
          <w:b/>
        </w:rPr>
        <w:t xml:space="preserve">read: </w:t>
      </w:r>
      <w:r w:rsidR="00BA68C6" w:rsidRPr="003B2BD6">
        <w:rPr>
          <w:rFonts w:ascii="Garamond" w:hAnsi="Garamond"/>
        </w:rPr>
        <w:t xml:space="preserve">Plato, </w:t>
      </w:r>
      <w:r w:rsidR="00BA68C6" w:rsidRPr="003B2BD6">
        <w:rPr>
          <w:rFonts w:ascii="Garamond" w:hAnsi="Garamond"/>
          <w:i/>
        </w:rPr>
        <w:t>Apology</w:t>
      </w:r>
      <w:r w:rsidR="00BA68C6" w:rsidRPr="003B2BD6">
        <w:rPr>
          <w:rFonts w:ascii="Garamond" w:hAnsi="Garamond"/>
        </w:rPr>
        <w:t>, 24b-</w:t>
      </w:r>
      <w:r w:rsidR="00802448" w:rsidRPr="003B2BD6">
        <w:rPr>
          <w:rFonts w:ascii="Garamond" w:hAnsi="Garamond"/>
        </w:rPr>
        <w:t>35d</w:t>
      </w:r>
    </w:p>
    <w:p w:rsidR="008C7B29" w:rsidRPr="003B2BD6" w:rsidRDefault="00C21D71" w:rsidP="003B2BD6">
      <w:pPr>
        <w:spacing w:line="240" w:lineRule="auto"/>
        <w:ind w:left="900"/>
        <w:rPr>
          <w:rFonts w:ascii="Garamond" w:hAnsi="Garamond"/>
        </w:rPr>
      </w:pPr>
      <w:r w:rsidRPr="003B2BD6">
        <w:rPr>
          <w:rFonts w:ascii="Garamond" w:hAnsi="Garamond"/>
        </w:rPr>
        <w:t>Thur</w:t>
      </w:r>
      <w:r w:rsidR="008C7B29" w:rsidRPr="003B2BD6">
        <w:rPr>
          <w:rFonts w:ascii="Garamond" w:hAnsi="Garamond"/>
        </w:rPr>
        <w:t>sday, October 2</w:t>
      </w:r>
      <w:r w:rsidRPr="003B2BD6">
        <w:rPr>
          <w:rFonts w:ascii="Garamond" w:hAnsi="Garamond"/>
        </w:rPr>
        <w:t>2</w:t>
      </w:r>
      <w:r w:rsidR="002736B1" w:rsidRPr="003B2BD6">
        <w:rPr>
          <w:rFonts w:ascii="Garamond" w:hAnsi="Garamond"/>
        </w:rPr>
        <w:tab/>
      </w:r>
      <w:r w:rsidRPr="003B2BD6">
        <w:rPr>
          <w:rFonts w:ascii="Garamond" w:hAnsi="Garamond"/>
        </w:rPr>
        <w:tab/>
      </w:r>
      <w:r w:rsidR="00B1279B" w:rsidRPr="003B2BD6">
        <w:rPr>
          <w:rFonts w:ascii="Garamond" w:hAnsi="Garamond"/>
          <w:b/>
        </w:rPr>
        <w:t xml:space="preserve">read: </w:t>
      </w:r>
      <w:r w:rsidR="00BA68C6" w:rsidRPr="003B2BD6">
        <w:rPr>
          <w:rFonts w:ascii="Garamond" w:hAnsi="Garamond"/>
        </w:rPr>
        <w:t xml:space="preserve">Plato, </w:t>
      </w:r>
      <w:r w:rsidR="00BA68C6" w:rsidRPr="003B2BD6">
        <w:rPr>
          <w:rFonts w:ascii="Garamond" w:hAnsi="Garamond"/>
          <w:i/>
        </w:rPr>
        <w:t>Crito</w:t>
      </w:r>
      <w:r w:rsidR="00BA68C6" w:rsidRPr="003B2BD6">
        <w:rPr>
          <w:rFonts w:ascii="Garamond" w:hAnsi="Garamond"/>
        </w:rPr>
        <w:t>, 43a-50c</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7—</w:t>
      </w:r>
      <w:r w:rsidR="00C21D71" w:rsidRPr="003B2BD6">
        <w:rPr>
          <w:rFonts w:ascii="Garamond" w:hAnsi="Garamond"/>
        </w:rPr>
        <w:t>Tuesday, October 27</w:t>
      </w:r>
      <w:r w:rsidR="002736B1" w:rsidRPr="003B2BD6">
        <w:rPr>
          <w:rFonts w:ascii="Garamond" w:hAnsi="Garamond"/>
        </w:rPr>
        <w:tab/>
      </w:r>
      <w:r w:rsidR="002736B1" w:rsidRPr="003B2BD6">
        <w:rPr>
          <w:rFonts w:ascii="Garamond" w:hAnsi="Garamond"/>
        </w:rPr>
        <w:tab/>
      </w:r>
      <w:r w:rsidR="00037203" w:rsidRPr="003B2BD6">
        <w:rPr>
          <w:rFonts w:ascii="Garamond" w:hAnsi="Garamond"/>
          <w:b/>
        </w:rPr>
        <w:t xml:space="preserve">read: </w:t>
      </w:r>
      <w:r w:rsidR="00BA68C6" w:rsidRPr="003B2BD6">
        <w:rPr>
          <w:rFonts w:ascii="Garamond" w:hAnsi="Garamond"/>
        </w:rPr>
        <w:t xml:space="preserve">Plato, </w:t>
      </w:r>
      <w:r w:rsidR="00BA68C6" w:rsidRPr="003B2BD6">
        <w:rPr>
          <w:rFonts w:ascii="Garamond" w:hAnsi="Garamond"/>
          <w:i/>
        </w:rPr>
        <w:t>Crito</w:t>
      </w:r>
      <w:r w:rsidR="00BA68C6" w:rsidRPr="003B2BD6">
        <w:rPr>
          <w:rFonts w:ascii="Garamond" w:hAnsi="Garamond"/>
        </w:rPr>
        <w:t>, 50c-54e</w:t>
      </w:r>
    </w:p>
    <w:p w:rsidR="00B85CE7" w:rsidRPr="003B2BD6" w:rsidRDefault="00B85CE7" w:rsidP="003B2BD6">
      <w:pPr>
        <w:spacing w:line="240" w:lineRule="auto"/>
        <w:ind w:left="4140"/>
        <w:rPr>
          <w:rFonts w:ascii="Garamond" w:hAnsi="Garamond"/>
        </w:rPr>
      </w:pPr>
      <w:r w:rsidRPr="003B2BD6">
        <w:rPr>
          <w:rFonts w:ascii="Garamond" w:hAnsi="Garamond"/>
        </w:rPr>
        <w:t xml:space="preserve">——; </w:t>
      </w:r>
      <w:r w:rsidRPr="003B2BD6">
        <w:rPr>
          <w:rFonts w:ascii="Garamond" w:hAnsi="Garamond"/>
          <w:i/>
        </w:rPr>
        <w:t>Republic</w:t>
      </w:r>
      <w:r w:rsidRPr="003B2BD6">
        <w:rPr>
          <w:rFonts w:ascii="Garamond" w:hAnsi="Garamond"/>
        </w:rPr>
        <w:t>; Bk. I, 327a-33</w:t>
      </w:r>
      <w:r w:rsidR="00A23856" w:rsidRPr="003B2BD6">
        <w:rPr>
          <w:rFonts w:ascii="Garamond" w:hAnsi="Garamond"/>
        </w:rPr>
        <w:t>6a</w:t>
      </w:r>
    </w:p>
    <w:p w:rsidR="00214098" w:rsidRPr="003B2BD6" w:rsidRDefault="00C21D71" w:rsidP="003B2BD6">
      <w:pPr>
        <w:spacing w:line="240" w:lineRule="auto"/>
        <w:ind w:left="900"/>
        <w:rPr>
          <w:rFonts w:ascii="Garamond" w:hAnsi="Garamond"/>
        </w:rPr>
      </w:pPr>
      <w:r w:rsidRPr="003B2BD6">
        <w:rPr>
          <w:rFonts w:ascii="Garamond" w:hAnsi="Garamond"/>
        </w:rPr>
        <w:t>Thur</w:t>
      </w:r>
      <w:r w:rsidR="008C7B29" w:rsidRPr="003B2BD6">
        <w:rPr>
          <w:rFonts w:ascii="Garamond" w:hAnsi="Garamond"/>
        </w:rPr>
        <w:t>sday, October 2</w:t>
      </w:r>
      <w:r w:rsidRPr="003B2BD6">
        <w:rPr>
          <w:rFonts w:ascii="Garamond" w:hAnsi="Garamond"/>
        </w:rPr>
        <w:t>9</w:t>
      </w:r>
      <w:r w:rsidR="002736B1" w:rsidRPr="003B2BD6">
        <w:rPr>
          <w:rFonts w:ascii="Garamond" w:hAnsi="Garamond"/>
        </w:rPr>
        <w:tab/>
      </w:r>
      <w:r w:rsidRPr="003B2BD6">
        <w:rPr>
          <w:rFonts w:ascii="Garamond" w:hAnsi="Garamond"/>
        </w:rPr>
        <w:tab/>
      </w:r>
      <w:r w:rsidR="00037203" w:rsidRPr="003B2BD6">
        <w:rPr>
          <w:rFonts w:ascii="Garamond" w:hAnsi="Garamond"/>
          <w:b/>
        </w:rPr>
        <w:t>read:</w:t>
      </w:r>
      <w:r w:rsidR="00037203" w:rsidRPr="003B2BD6">
        <w:rPr>
          <w:rFonts w:ascii="Garamond" w:hAnsi="Garamond"/>
        </w:rPr>
        <w:t xml:space="preserve"> </w:t>
      </w:r>
      <w:r w:rsidR="00802448" w:rsidRPr="003B2BD6">
        <w:rPr>
          <w:rFonts w:ascii="Garamond" w:hAnsi="Garamond"/>
        </w:rPr>
        <w:t xml:space="preserve">Plato; </w:t>
      </w:r>
      <w:r w:rsidR="00802448" w:rsidRPr="003B2BD6">
        <w:rPr>
          <w:rFonts w:ascii="Garamond" w:hAnsi="Garamond"/>
          <w:i/>
        </w:rPr>
        <w:t>Republic</w:t>
      </w:r>
      <w:r w:rsidR="00802448" w:rsidRPr="003B2BD6">
        <w:rPr>
          <w:rFonts w:ascii="Garamond" w:hAnsi="Garamond"/>
        </w:rPr>
        <w:t xml:space="preserve">; Bk. I, </w:t>
      </w:r>
      <w:r w:rsidR="00B85CE7" w:rsidRPr="003B2BD6">
        <w:rPr>
          <w:rFonts w:ascii="Garamond" w:hAnsi="Garamond"/>
        </w:rPr>
        <w:t>336a</w:t>
      </w:r>
      <w:r w:rsidR="00A23856" w:rsidRPr="003B2BD6">
        <w:rPr>
          <w:rFonts w:ascii="Garamond" w:hAnsi="Garamond"/>
        </w:rPr>
        <w:t>-342e</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8—</w:t>
      </w:r>
      <w:r w:rsidR="00C21D71" w:rsidRPr="003B2BD6">
        <w:rPr>
          <w:rFonts w:ascii="Garamond" w:hAnsi="Garamond"/>
        </w:rPr>
        <w:t>Tues</w:t>
      </w:r>
      <w:r w:rsidR="008C7B29" w:rsidRPr="003B2BD6">
        <w:rPr>
          <w:rFonts w:ascii="Garamond" w:hAnsi="Garamond"/>
        </w:rPr>
        <w:t xml:space="preserve">day, November </w:t>
      </w:r>
      <w:r w:rsidR="00C21D71" w:rsidRPr="003B2BD6">
        <w:rPr>
          <w:rFonts w:ascii="Garamond" w:hAnsi="Garamond"/>
        </w:rPr>
        <w:t>3</w:t>
      </w:r>
      <w:r w:rsidR="002D74C8" w:rsidRPr="003B2BD6">
        <w:rPr>
          <w:rFonts w:ascii="Garamond" w:hAnsi="Garamond"/>
        </w:rPr>
        <w:tab/>
      </w:r>
      <w:r w:rsidR="002D74C8" w:rsidRPr="003B2BD6">
        <w:rPr>
          <w:rFonts w:ascii="Garamond" w:hAnsi="Garamond"/>
        </w:rPr>
        <w:tab/>
      </w:r>
      <w:r w:rsidR="00037203" w:rsidRPr="003B2BD6">
        <w:rPr>
          <w:rFonts w:ascii="Garamond" w:hAnsi="Garamond"/>
          <w:b/>
        </w:rPr>
        <w:t xml:space="preserve">read: </w:t>
      </w:r>
      <w:r w:rsidR="00802448" w:rsidRPr="003B2BD6">
        <w:rPr>
          <w:rFonts w:ascii="Garamond" w:hAnsi="Garamond"/>
        </w:rPr>
        <w:t xml:space="preserve">Plato; </w:t>
      </w:r>
      <w:r w:rsidR="00802448" w:rsidRPr="003B2BD6">
        <w:rPr>
          <w:rFonts w:ascii="Garamond" w:hAnsi="Garamond"/>
          <w:i/>
        </w:rPr>
        <w:t>Republic</w:t>
      </w:r>
      <w:r w:rsidR="00A23856" w:rsidRPr="003B2BD6">
        <w:rPr>
          <w:rFonts w:ascii="Garamond" w:hAnsi="Garamond"/>
        </w:rPr>
        <w:t>; Bk. I, 342e-354c</w:t>
      </w:r>
    </w:p>
    <w:p w:rsidR="00A23856" w:rsidRPr="003B2BD6" w:rsidRDefault="00A23856" w:rsidP="003B2BD6">
      <w:pPr>
        <w:spacing w:line="240" w:lineRule="auto"/>
        <w:ind w:left="4140"/>
        <w:rPr>
          <w:rFonts w:ascii="Garamond" w:hAnsi="Garamond"/>
        </w:rPr>
      </w:pPr>
      <w:r w:rsidRPr="003B2BD6">
        <w:rPr>
          <w:rFonts w:ascii="Garamond" w:hAnsi="Garamond"/>
        </w:rPr>
        <w:t xml:space="preserve">Aristotle; </w:t>
      </w:r>
      <w:r w:rsidRPr="003B2BD6">
        <w:rPr>
          <w:rFonts w:ascii="Garamond" w:hAnsi="Garamond"/>
          <w:i/>
        </w:rPr>
        <w:t>Physics</w:t>
      </w:r>
      <w:r w:rsidRPr="003B2BD6">
        <w:rPr>
          <w:rFonts w:ascii="Garamond" w:hAnsi="Garamond"/>
        </w:rPr>
        <w:t>; Bk. II, chs. 1 &amp; 2</w:t>
      </w:r>
    </w:p>
    <w:p w:rsidR="003B2BD6" w:rsidRDefault="003B2BD6" w:rsidP="003B2BD6">
      <w:pPr>
        <w:spacing w:line="240" w:lineRule="auto"/>
        <w:ind w:left="900"/>
        <w:rPr>
          <w:rFonts w:ascii="Garamond" w:hAnsi="Garamond"/>
        </w:rPr>
      </w:pPr>
    </w:p>
    <w:p w:rsidR="003B2BD6" w:rsidRDefault="003B2BD6" w:rsidP="003B2BD6">
      <w:pPr>
        <w:spacing w:line="240" w:lineRule="auto"/>
        <w:ind w:left="900"/>
        <w:rPr>
          <w:rFonts w:ascii="Garamond" w:hAnsi="Garamond"/>
        </w:rPr>
      </w:pPr>
    </w:p>
    <w:p w:rsidR="008C7B29" w:rsidRPr="003B2BD6" w:rsidRDefault="00C21D71" w:rsidP="003B2BD6">
      <w:pPr>
        <w:spacing w:line="240" w:lineRule="auto"/>
        <w:ind w:left="900"/>
        <w:rPr>
          <w:rFonts w:ascii="Garamond" w:hAnsi="Garamond"/>
        </w:rPr>
      </w:pPr>
      <w:r w:rsidRPr="003B2BD6">
        <w:rPr>
          <w:rFonts w:ascii="Garamond" w:hAnsi="Garamond"/>
        </w:rPr>
        <w:lastRenderedPageBreak/>
        <w:t>Thur</w:t>
      </w:r>
      <w:r w:rsidR="008C7B29" w:rsidRPr="003B2BD6">
        <w:rPr>
          <w:rFonts w:ascii="Garamond" w:hAnsi="Garamond"/>
        </w:rPr>
        <w:t xml:space="preserve">sday, November </w:t>
      </w:r>
      <w:r w:rsidRPr="003B2BD6">
        <w:rPr>
          <w:rFonts w:ascii="Garamond" w:hAnsi="Garamond"/>
        </w:rPr>
        <w:t>5</w:t>
      </w:r>
      <w:r w:rsidR="00172A85" w:rsidRPr="003B2BD6">
        <w:rPr>
          <w:rFonts w:ascii="Garamond" w:hAnsi="Garamond"/>
        </w:rPr>
        <w:tab/>
      </w:r>
      <w:r w:rsidR="00502F4A" w:rsidRPr="003B2BD6">
        <w:rPr>
          <w:rFonts w:ascii="Garamond" w:hAnsi="Garamond"/>
          <w:b/>
        </w:rPr>
        <w:t>read:</w:t>
      </w:r>
      <w:r w:rsidR="00502F4A" w:rsidRPr="003B2BD6">
        <w:rPr>
          <w:rFonts w:ascii="Garamond" w:hAnsi="Garamond"/>
        </w:rPr>
        <w:t xml:space="preserve"> </w:t>
      </w:r>
      <w:r w:rsidR="0016063F" w:rsidRPr="003B2BD6">
        <w:rPr>
          <w:rFonts w:ascii="Garamond" w:hAnsi="Garamond"/>
        </w:rPr>
        <w:t xml:space="preserve">Aristotle; </w:t>
      </w:r>
      <w:r w:rsidR="0016063F" w:rsidRPr="003B2BD6">
        <w:rPr>
          <w:rFonts w:ascii="Garamond" w:hAnsi="Garamond"/>
          <w:i/>
        </w:rPr>
        <w:t>Physics</w:t>
      </w:r>
      <w:r w:rsidR="00A23856" w:rsidRPr="003B2BD6">
        <w:rPr>
          <w:rFonts w:ascii="Garamond" w:hAnsi="Garamond"/>
        </w:rPr>
        <w:t xml:space="preserve">; Bk. II, ch. </w:t>
      </w:r>
      <w:r w:rsidR="0016063F" w:rsidRPr="003B2BD6">
        <w:rPr>
          <w:rFonts w:ascii="Garamond" w:hAnsi="Garamond"/>
        </w:rPr>
        <w:t>3</w:t>
      </w:r>
    </w:p>
    <w:p w:rsidR="00A23856" w:rsidRPr="003B2BD6" w:rsidRDefault="00A23856" w:rsidP="003B2BD6">
      <w:pPr>
        <w:spacing w:line="240" w:lineRule="auto"/>
        <w:ind w:left="4140"/>
        <w:rPr>
          <w:rFonts w:ascii="Garamond" w:hAnsi="Garamond"/>
        </w:rPr>
      </w:pPr>
      <w:r w:rsidRPr="003B2BD6">
        <w:rPr>
          <w:rFonts w:ascii="Garamond" w:hAnsi="Garamond"/>
        </w:rPr>
        <w:t>——;</w:t>
      </w:r>
      <w:r w:rsidR="006E673E" w:rsidRPr="003B2BD6">
        <w:rPr>
          <w:rFonts w:ascii="Garamond" w:hAnsi="Garamond"/>
        </w:rPr>
        <w:t xml:space="preserve"> </w:t>
      </w:r>
      <w:r w:rsidRPr="003B2BD6">
        <w:rPr>
          <w:rFonts w:ascii="Garamond" w:hAnsi="Garamond"/>
          <w:i/>
        </w:rPr>
        <w:t>Metaphysics</w:t>
      </w:r>
      <w:r w:rsidRPr="003B2BD6">
        <w:rPr>
          <w:rFonts w:ascii="Garamond" w:hAnsi="Garamond"/>
        </w:rPr>
        <w:t>; Bk. I, ch. 1</w:t>
      </w:r>
    </w:p>
    <w:p w:rsidR="00F20451" w:rsidRPr="003B2BD6" w:rsidRDefault="00F20451" w:rsidP="003B2BD6">
      <w:pPr>
        <w:spacing w:line="240" w:lineRule="auto"/>
        <w:ind w:left="3600"/>
        <w:rPr>
          <w:rFonts w:ascii="Garamond" w:hAnsi="Garamond"/>
          <w:i/>
        </w:rPr>
      </w:pPr>
      <w:r w:rsidRPr="003B2BD6">
        <w:rPr>
          <w:rFonts w:ascii="Garamond" w:hAnsi="Garamond"/>
          <w:b/>
        </w:rPr>
        <w:t>bring to class:</w:t>
      </w:r>
      <w:r w:rsidRPr="003B2BD6">
        <w:rPr>
          <w:rFonts w:ascii="Garamond" w:hAnsi="Garamond"/>
        </w:rPr>
        <w:t xml:space="preserve"> Text Questions</w:t>
      </w:r>
    </w:p>
    <w:p w:rsidR="004B65D0" w:rsidRPr="003B2BD6" w:rsidRDefault="00611CAF" w:rsidP="003B2BD6">
      <w:pPr>
        <w:spacing w:line="240" w:lineRule="auto"/>
        <w:rPr>
          <w:rFonts w:ascii="Garamond" w:hAnsi="Garamond"/>
        </w:rPr>
      </w:pPr>
      <w:r w:rsidRPr="003B2BD6">
        <w:rPr>
          <w:rFonts w:ascii="Garamond" w:hAnsi="Garamond"/>
        </w:rPr>
        <w:t>Week 9—</w:t>
      </w:r>
      <w:r w:rsidR="00C21D71" w:rsidRPr="003B2BD6">
        <w:rPr>
          <w:rFonts w:ascii="Garamond" w:hAnsi="Garamond"/>
        </w:rPr>
        <w:t>Tues</w:t>
      </w:r>
      <w:r w:rsidR="008C7B29" w:rsidRPr="003B2BD6">
        <w:rPr>
          <w:rFonts w:ascii="Garamond" w:hAnsi="Garamond"/>
        </w:rPr>
        <w:t xml:space="preserve">day, November </w:t>
      </w:r>
      <w:r w:rsidR="00C21D71" w:rsidRPr="003B2BD6">
        <w:rPr>
          <w:rFonts w:ascii="Garamond" w:hAnsi="Garamond"/>
        </w:rPr>
        <w:t>10</w:t>
      </w:r>
      <w:r w:rsidR="002D74C8" w:rsidRPr="003B2BD6">
        <w:rPr>
          <w:rFonts w:ascii="Garamond" w:hAnsi="Garamond"/>
        </w:rPr>
        <w:tab/>
      </w:r>
      <w:r w:rsidR="002D74C8" w:rsidRPr="003B2BD6">
        <w:rPr>
          <w:rFonts w:ascii="Garamond" w:hAnsi="Garamond"/>
        </w:rPr>
        <w:tab/>
      </w:r>
      <w:r w:rsidR="0089266B" w:rsidRPr="003B2BD6">
        <w:rPr>
          <w:rFonts w:ascii="Garamond" w:hAnsi="Garamond"/>
          <w:b/>
        </w:rPr>
        <w:t xml:space="preserve">read: </w:t>
      </w:r>
      <w:r w:rsidR="004B65D0" w:rsidRPr="003B2BD6">
        <w:rPr>
          <w:rFonts w:ascii="Garamond" w:hAnsi="Garamond"/>
        </w:rPr>
        <w:t xml:space="preserve">Aristotle; </w:t>
      </w:r>
      <w:r w:rsidR="004B65D0" w:rsidRPr="003B2BD6">
        <w:rPr>
          <w:rFonts w:ascii="Garamond" w:hAnsi="Garamond"/>
          <w:i/>
        </w:rPr>
        <w:t>Metaphysics</w:t>
      </w:r>
      <w:r w:rsidR="004B65D0" w:rsidRPr="003B2BD6">
        <w:rPr>
          <w:rFonts w:ascii="Garamond" w:hAnsi="Garamond"/>
        </w:rPr>
        <w:t>; Bk. I, ch. 2</w:t>
      </w:r>
    </w:p>
    <w:p w:rsidR="00611CAF" w:rsidRPr="003B2BD6" w:rsidRDefault="004B65D0" w:rsidP="003B2BD6">
      <w:pPr>
        <w:spacing w:line="240" w:lineRule="auto"/>
        <w:ind w:left="4140"/>
        <w:rPr>
          <w:rFonts w:ascii="Garamond" w:hAnsi="Garamond"/>
        </w:rPr>
      </w:pPr>
      <w:r w:rsidRPr="003B2BD6">
        <w:rPr>
          <w:rFonts w:ascii="Garamond" w:hAnsi="Garamond"/>
        </w:rPr>
        <w:t xml:space="preserve">——; </w:t>
      </w:r>
      <w:r w:rsidR="00781DCD" w:rsidRPr="003B2BD6">
        <w:rPr>
          <w:rFonts w:ascii="Garamond" w:hAnsi="Garamond"/>
          <w:i/>
        </w:rPr>
        <w:t>Nicomachean Ethics</w:t>
      </w:r>
      <w:r w:rsidRPr="003B2BD6">
        <w:rPr>
          <w:rFonts w:ascii="Garamond" w:hAnsi="Garamond"/>
        </w:rPr>
        <w:t>; Bk. I, chs. 1-</w:t>
      </w:r>
      <w:r w:rsidR="00A23856" w:rsidRPr="003B2BD6">
        <w:rPr>
          <w:rFonts w:ascii="Garamond" w:hAnsi="Garamond"/>
        </w:rPr>
        <w:t>8</w:t>
      </w:r>
    </w:p>
    <w:p w:rsidR="00B85CE7" w:rsidRPr="003B2BD6" w:rsidRDefault="00B85CE7" w:rsidP="003B2BD6">
      <w:pPr>
        <w:spacing w:line="240" w:lineRule="auto"/>
        <w:ind w:left="3600"/>
        <w:rPr>
          <w:rFonts w:ascii="Garamond" w:hAnsi="Garamond"/>
        </w:rPr>
      </w:pPr>
      <w:r w:rsidRPr="003B2BD6">
        <w:rPr>
          <w:rFonts w:ascii="Garamond" w:hAnsi="Garamond"/>
          <w:b/>
        </w:rPr>
        <w:t xml:space="preserve">submit: </w:t>
      </w:r>
      <w:r w:rsidRPr="003B2BD6">
        <w:rPr>
          <w:rFonts w:ascii="Garamond" w:hAnsi="Garamond"/>
        </w:rPr>
        <w:t>Paper on Plato</w:t>
      </w:r>
    </w:p>
    <w:p w:rsidR="008C7B29" w:rsidRPr="003B2BD6" w:rsidRDefault="00C21D71" w:rsidP="003B2BD6">
      <w:pPr>
        <w:spacing w:line="240" w:lineRule="auto"/>
        <w:ind w:left="900"/>
        <w:rPr>
          <w:rFonts w:ascii="Garamond" w:hAnsi="Garamond"/>
        </w:rPr>
      </w:pPr>
      <w:r w:rsidRPr="003B2BD6">
        <w:rPr>
          <w:rFonts w:ascii="Garamond" w:hAnsi="Garamond"/>
        </w:rPr>
        <w:t>Thur</w:t>
      </w:r>
      <w:r w:rsidR="008C7B29" w:rsidRPr="003B2BD6">
        <w:rPr>
          <w:rFonts w:ascii="Garamond" w:hAnsi="Garamond"/>
        </w:rPr>
        <w:t>sday, November 1</w:t>
      </w:r>
      <w:r w:rsidRPr="003B2BD6">
        <w:rPr>
          <w:rFonts w:ascii="Garamond" w:hAnsi="Garamond"/>
        </w:rPr>
        <w:t>2</w:t>
      </w:r>
      <w:r w:rsidR="002D74C8" w:rsidRPr="003B2BD6">
        <w:rPr>
          <w:rFonts w:ascii="Garamond" w:hAnsi="Garamond"/>
        </w:rPr>
        <w:tab/>
      </w:r>
      <w:r w:rsidR="0089266B" w:rsidRPr="003B2BD6">
        <w:rPr>
          <w:rFonts w:ascii="Garamond" w:hAnsi="Garamond"/>
          <w:b/>
        </w:rPr>
        <w:t xml:space="preserve">read: </w:t>
      </w:r>
      <w:r w:rsidR="00781DCD" w:rsidRPr="003B2BD6">
        <w:rPr>
          <w:rFonts w:ascii="Garamond" w:hAnsi="Garamond"/>
        </w:rPr>
        <w:t xml:space="preserve">Aristotle; </w:t>
      </w:r>
      <w:r w:rsidR="00781DCD" w:rsidRPr="003B2BD6">
        <w:rPr>
          <w:rFonts w:ascii="Garamond" w:hAnsi="Garamond"/>
          <w:i/>
        </w:rPr>
        <w:t>Nicomachean Ethics</w:t>
      </w:r>
      <w:r w:rsidR="00781DCD" w:rsidRPr="003B2BD6">
        <w:rPr>
          <w:rFonts w:ascii="Garamond" w:hAnsi="Garamond"/>
        </w:rPr>
        <w:t>; Bk. I, ch</w:t>
      </w:r>
      <w:r w:rsidR="00A23856" w:rsidRPr="003B2BD6">
        <w:rPr>
          <w:rFonts w:ascii="Garamond" w:hAnsi="Garamond"/>
        </w:rPr>
        <w:t>s</w:t>
      </w:r>
      <w:r w:rsidR="004B65D0" w:rsidRPr="003B2BD6">
        <w:rPr>
          <w:rFonts w:ascii="Garamond" w:hAnsi="Garamond"/>
        </w:rPr>
        <w:t xml:space="preserve">. </w:t>
      </w:r>
      <w:r w:rsidR="00A23856" w:rsidRPr="003B2BD6">
        <w:rPr>
          <w:rFonts w:ascii="Garamond" w:hAnsi="Garamond"/>
        </w:rPr>
        <w:t>9, 10, &amp; 13</w:t>
      </w:r>
    </w:p>
    <w:p w:rsidR="00F20451" w:rsidRPr="003B2BD6" w:rsidRDefault="00F20451" w:rsidP="003B2BD6">
      <w:pPr>
        <w:spacing w:line="240" w:lineRule="auto"/>
        <w:ind w:left="3600"/>
        <w:rPr>
          <w:rFonts w:ascii="Garamond" w:hAnsi="Garamond"/>
          <w:b/>
        </w:rPr>
      </w:pPr>
      <w:r w:rsidRPr="003B2BD6">
        <w:rPr>
          <w:rFonts w:ascii="Garamond" w:hAnsi="Garamond"/>
          <w:b/>
        </w:rPr>
        <w:t>bring to class:</w:t>
      </w:r>
      <w:r w:rsidRPr="003B2BD6">
        <w:rPr>
          <w:rFonts w:ascii="Garamond" w:hAnsi="Garamond"/>
        </w:rPr>
        <w:t xml:space="preserve"> Text Questions</w:t>
      </w:r>
    </w:p>
    <w:p w:rsidR="00972479" w:rsidRPr="003B2BD6" w:rsidRDefault="00611CAF" w:rsidP="003B2BD6">
      <w:pPr>
        <w:spacing w:line="240" w:lineRule="auto"/>
        <w:rPr>
          <w:rFonts w:ascii="Garamond" w:hAnsi="Garamond"/>
        </w:rPr>
      </w:pPr>
      <w:r w:rsidRPr="003B2BD6">
        <w:rPr>
          <w:rFonts w:ascii="Garamond" w:hAnsi="Garamond"/>
        </w:rPr>
        <w:t>Week 10—</w:t>
      </w:r>
      <w:r w:rsidR="00C21D71" w:rsidRPr="003B2BD6">
        <w:rPr>
          <w:rFonts w:ascii="Garamond" w:hAnsi="Garamond"/>
        </w:rPr>
        <w:t>Tues</w:t>
      </w:r>
      <w:r w:rsidR="008C7B29" w:rsidRPr="003B2BD6">
        <w:rPr>
          <w:rFonts w:ascii="Garamond" w:hAnsi="Garamond"/>
        </w:rPr>
        <w:t>day, November 1</w:t>
      </w:r>
      <w:r w:rsidR="00C21D71" w:rsidRPr="003B2BD6">
        <w:rPr>
          <w:rFonts w:ascii="Garamond" w:hAnsi="Garamond"/>
        </w:rPr>
        <w:t>7</w:t>
      </w:r>
      <w:r w:rsidR="002D74C8" w:rsidRPr="003B2BD6">
        <w:rPr>
          <w:rFonts w:ascii="Garamond" w:hAnsi="Garamond"/>
        </w:rPr>
        <w:tab/>
      </w:r>
      <w:r w:rsidR="0089266B" w:rsidRPr="003B2BD6">
        <w:rPr>
          <w:rFonts w:ascii="Garamond" w:hAnsi="Garamond"/>
          <w:b/>
        </w:rPr>
        <w:t xml:space="preserve">read: </w:t>
      </w:r>
      <w:r w:rsidR="00781DCD" w:rsidRPr="003B2BD6">
        <w:rPr>
          <w:rFonts w:ascii="Garamond" w:hAnsi="Garamond"/>
        </w:rPr>
        <w:t xml:space="preserve">Aristotle; </w:t>
      </w:r>
      <w:r w:rsidR="00781DCD" w:rsidRPr="003B2BD6">
        <w:rPr>
          <w:rFonts w:ascii="Garamond" w:hAnsi="Garamond"/>
          <w:i/>
        </w:rPr>
        <w:t>Nicomachean Ethics</w:t>
      </w:r>
      <w:r w:rsidR="00781DCD" w:rsidRPr="003B2BD6">
        <w:rPr>
          <w:rFonts w:ascii="Garamond" w:hAnsi="Garamond"/>
        </w:rPr>
        <w:t>; Bk. II, chs. 1-</w:t>
      </w:r>
      <w:r w:rsidR="008D022F" w:rsidRPr="003B2BD6">
        <w:rPr>
          <w:rFonts w:ascii="Garamond" w:hAnsi="Garamond"/>
        </w:rPr>
        <w:t>7</w:t>
      </w:r>
    </w:p>
    <w:p w:rsidR="008C7B29" w:rsidRPr="003B2BD6" w:rsidRDefault="00C21D71" w:rsidP="003B2BD6">
      <w:pPr>
        <w:spacing w:line="240" w:lineRule="auto"/>
        <w:ind w:left="990"/>
        <w:rPr>
          <w:rFonts w:ascii="Garamond" w:hAnsi="Garamond"/>
        </w:rPr>
      </w:pPr>
      <w:r w:rsidRPr="003B2BD6">
        <w:rPr>
          <w:rFonts w:ascii="Garamond" w:hAnsi="Garamond"/>
        </w:rPr>
        <w:t>Thur</w:t>
      </w:r>
      <w:r w:rsidR="008C7B29" w:rsidRPr="003B2BD6">
        <w:rPr>
          <w:rFonts w:ascii="Garamond" w:hAnsi="Garamond"/>
        </w:rPr>
        <w:t>sday, November 1</w:t>
      </w:r>
      <w:r w:rsidRPr="003B2BD6">
        <w:rPr>
          <w:rFonts w:ascii="Garamond" w:hAnsi="Garamond"/>
        </w:rPr>
        <w:t>9</w:t>
      </w:r>
      <w:r w:rsidR="002D74C8" w:rsidRPr="003B2BD6">
        <w:rPr>
          <w:rFonts w:ascii="Garamond" w:hAnsi="Garamond"/>
        </w:rPr>
        <w:tab/>
      </w:r>
      <w:r w:rsidR="00A23985" w:rsidRPr="003B2BD6">
        <w:rPr>
          <w:rFonts w:ascii="Garamond" w:hAnsi="Garamond"/>
          <w:b/>
        </w:rPr>
        <w:t xml:space="preserve">read: </w:t>
      </w:r>
      <w:r w:rsidR="004B65D0" w:rsidRPr="003B2BD6">
        <w:rPr>
          <w:rFonts w:ascii="Garamond" w:hAnsi="Garamond"/>
        </w:rPr>
        <w:t xml:space="preserve">Aristotle; </w:t>
      </w:r>
      <w:r w:rsidR="004B65D0" w:rsidRPr="003B2BD6">
        <w:rPr>
          <w:rFonts w:ascii="Garamond" w:hAnsi="Garamond"/>
          <w:i/>
        </w:rPr>
        <w:t>Nicomachean Ethics</w:t>
      </w:r>
      <w:r w:rsidR="004B65D0" w:rsidRPr="003B2BD6">
        <w:rPr>
          <w:rFonts w:ascii="Garamond" w:hAnsi="Garamond"/>
        </w:rPr>
        <w:t xml:space="preserve">; </w:t>
      </w:r>
      <w:r w:rsidR="008D022F" w:rsidRPr="003B2BD6">
        <w:rPr>
          <w:rFonts w:ascii="Garamond" w:hAnsi="Garamond"/>
        </w:rPr>
        <w:t>Bk. VIII, chs. 1-3</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8D022F" w:rsidRPr="003B2BD6" w:rsidRDefault="00611CAF" w:rsidP="003B2BD6">
      <w:pPr>
        <w:spacing w:line="240" w:lineRule="auto"/>
        <w:rPr>
          <w:rFonts w:ascii="Garamond" w:hAnsi="Garamond"/>
        </w:rPr>
      </w:pPr>
      <w:r w:rsidRPr="003B2BD6">
        <w:rPr>
          <w:rFonts w:ascii="Garamond" w:hAnsi="Garamond"/>
        </w:rPr>
        <w:t>Week 11—</w:t>
      </w:r>
      <w:r w:rsidR="00C21D71" w:rsidRPr="003B2BD6">
        <w:rPr>
          <w:rFonts w:ascii="Garamond" w:hAnsi="Garamond"/>
        </w:rPr>
        <w:t>Tues</w:t>
      </w:r>
      <w:r w:rsidR="008C7B29" w:rsidRPr="003B2BD6">
        <w:rPr>
          <w:rFonts w:ascii="Garamond" w:hAnsi="Garamond"/>
        </w:rPr>
        <w:t>day, November 2</w:t>
      </w:r>
      <w:r w:rsidR="00C21D71" w:rsidRPr="003B2BD6">
        <w:rPr>
          <w:rFonts w:ascii="Garamond" w:hAnsi="Garamond"/>
        </w:rPr>
        <w:t>4</w:t>
      </w:r>
      <w:r w:rsidR="002D74C8" w:rsidRPr="003B2BD6">
        <w:rPr>
          <w:rFonts w:ascii="Garamond" w:hAnsi="Garamond"/>
        </w:rPr>
        <w:tab/>
      </w:r>
      <w:r w:rsidR="00972479" w:rsidRPr="003B2BD6">
        <w:rPr>
          <w:rFonts w:ascii="Garamond" w:hAnsi="Garamond"/>
          <w:b/>
        </w:rPr>
        <w:t>read:</w:t>
      </w:r>
      <w:r w:rsidR="00781DCD" w:rsidRPr="003B2BD6">
        <w:rPr>
          <w:rFonts w:ascii="Garamond" w:hAnsi="Garamond"/>
          <w:b/>
        </w:rPr>
        <w:t xml:space="preserve"> </w:t>
      </w:r>
      <w:r w:rsidR="004B65D0" w:rsidRPr="003B2BD6">
        <w:rPr>
          <w:rFonts w:ascii="Garamond" w:hAnsi="Garamond"/>
        </w:rPr>
        <w:t xml:space="preserve">Aristotle; </w:t>
      </w:r>
      <w:r w:rsidR="00781DCD" w:rsidRPr="003B2BD6">
        <w:rPr>
          <w:rFonts w:ascii="Garamond" w:hAnsi="Garamond"/>
          <w:i/>
        </w:rPr>
        <w:t>Politics</w:t>
      </w:r>
      <w:r w:rsidR="00781DCD" w:rsidRPr="003B2BD6">
        <w:rPr>
          <w:rFonts w:ascii="Garamond" w:hAnsi="Garamond"/>
        </w:rPr>
        <w:t>; Bk. I, chs. 1 &amp; 2</w:t>
      </w:r>
      <w:r w:rsidR="008D022F" w:rsidRPr="003B2BD6">
        <w:rPr>
          <w:rFonts w:ascii="Garamond" w:hAnsi="Garamond"/>
        </w:rPr>
        <w:t>, &amp; Bk. III, chs. 1, 4, 9,</w:t>
      </w:r>
    </w:p>
    <w:p w:rsidR="00611CAF" w:rsidRPr="003B2BD6" w:rsidRDefault="008D022F" w:rsidP="003B2BD6">
      <w:pPr>
        <w:spacing w:line="240" w:lineRule="auto"/>
        <w:ind w:left="5040"/>
        <w:rPr>
          <w:rFonts w:ascii="Garamond" w:hAnsi="Garamond"/>
        </w:rPr>
      </w:pPr>
      <w:r w:rsidRPr="003B2BD6">
        <w:rPr>
          <w:rFonts w:ascii="Garamond" w:hAnsi="Garamond"/>
        </w:rPr>
        <w:t>&amp; 11</w:t>
      </w:r>
    </w:p>
    <w:p w:rsidR="008C7B29" w:rsidRPr="003B2BD6" w:rsidRDefault="00C21D71" w:rsidP="003B2BD6">
      <w:pPr>
        <w:spacing w:line="240" w:lineRule="auto"/>
        <w:ind w:left="990"/>
        <w:rPr>
          <w:rFonts w:ascii="Garamond" w:hAnsi="Garamond"/>
        </w:rPr>
      </w:pPr>
      <w:r w:rsidRPr="003B2BD6">
        <w:rPr>
          <w:rFonts w:ascii="Garamond" w:hAnsi="Garamond"/>
        </w:rPr>
        <w:t>Thur</w:t>
      </w:r>
      <w:r w:rsidR="008C7B29" w:rsidRPr="003B2BD6">
        <w:rPr>
          <w:rFonts w:ascii="Garamond" w:hAnsi="Garamond"/>
        </w:rPr>
        <w:t>sday, November 2</w:t>
      </w:r>
      <w:r w:rsidRPr="003B2BD6">
        <w:rPr>
          <w:rFonts w:ascii="Garamond" w:hAnsi="Garamond"/>
        </w:rPr>
        <w:t>6</w:t>
      </w:r>
      <w:r w:rsidR="002D74C8" w:rsidRPr="003B2BD6">
        <w:rPr>
          <w:rFonts w:ascii="Garamond" w:hAnsi="Garamond"/>
        </w:rPr>
        <w:tab/>
      </w:r>
      <w:r w:rsidR="0073529E" w:rsidRPr="003B2BD6">
        <w:rPr>
          <w:rFonts w:ascii="Garamond" w:hAnsi="Garamond"/>
          <w:b/>
        </w:rPr>
        <w:t>read:</w:t>
      </w:r>
      <w:r w:rsidR="004B65D0" w:rsidRPr="003B2BD6">
        <w:rPr>
          <w:rFonts w:ascii="Garamond" w:hAnsi="Garamond"/>
        </w:rPr>
        <w:t xml:space="preserve"> Aristotle; </w:t>
      </w:r>
      <w:r w:rsidR="004B65D0" w:rsidRPr="003B2BD6">
        <w:rPr>
          <w:rFonts w:ascii="Garamond" w:hAnsi="Garamond"/>
          <w:i/>
        </w:rPr>
        <w:t>Politics</w:t>
      </w:r>
      <w:r w:rsidR="004B65D0" w:rsidRPr="003B2BD6">
        <w:rPr>
          <w:rFonts w:ascii="Garamond" w:hAnsi="Garamond"/>
        </w:rPr>
        <w:t xml:space="preserve">; </w:t>
      </w:r>
      <w:r w:rsidR="008D022F" w:rsidRPr="003B2BD6">
        <w:rPr>
          <w:rFonts w:ascii="Garamond" w:hAnsi="Garamond"/>
        </w:rPr>
        <w:t>Bk. III, ch. 12, &amp; Bk. VII, ch. 1</w:t>
      </w:r>
    </w:p>
    <w:p w:rsidR="00F20451" w:rsidRPr="003B2BD6" w:rsidRDefault="00F20451" w:rsidP="003B2BD6">
      <w:pPr>
        <w:spacing w:line="240" w:lineRule="auto"/>
        <w:ind w:left="3600"/>
        <w:rPr>
          <w:rFonts w:ascii="Garamond" w:hAnsi="Garamond"/>
          <w:b/>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12—</w:t>
      </w:r>
      <w:r w:rsidR="00C21D71" w:rsidRPr="003B2BD6">
        <w:rPr>
          <w:rFonts w:ascii="Garamond" w:hAnsi="Garamond"/>
        </w:rPr>
        <w:t>Tues</w:t>
      </w:r>
      <w:r w:rsidR="008C7B29" w:rsidRPr="003B2BD6">
        <w:rPr>
          <w:rFonts w:ascii="Garamond" w:hAnsi="Garamond"/>
        </w:rPr>
        <w:t xml:space="preserve">day, </w:t>
      </w:r>
      <w:r w:rsidR="00C21D71" w:rsidRPr="003B2BD6">
        <w:rPr>
          <w:rFonts w:ascii="Garamond" w:hAnsi="Garamond"/>
        </w:rPr>
        <w:t>December</w:t>
      </w:r>
      <w:r w:rsidR="008C7B29" w:rsidRPr="003B2BD6">
        <w:rPr>
          <w:rFonts w:ascii="Garamond" w:hAnsi="Garamond"/>
        </w:rPr>
        <w:t xml:space="preserve"> </w:t>
      </w:r>
      <w:r w:rsidR="00C21D71" w:rsidRPr="003B2BD6">
        <w:rPr>
          <w:rFonts w:ascii="Garamond" w:hAnsi="Garamond"/>
        </w:rPr>
        <w:t>1</w:t>
      </w:r>
      <w:r w:rsidR="002D74C8" w:rsidRPr="003B2BD6">
        <w:rPr>
          <w:rFonts w:ascii="Garamond" w:hAnsi="Garamond"/>
        </w:rPr>
        <w:tab/>
      </w:r>
      <w:r w:rsidR="00C21D71" w:rsidRPr="003B2BD6">
        <w:rPr>
          <w:rFonts w:ascii="Garamond" w:hAnsi="Garamond"/>
        </w:rPr>
        <w:tab/>
      </w:r>
      <w:r w:rsidR="00110340" w:rsidRPr="003B2BD6">
        <w:rPr>
          <w:rFonts w:ascii="Garamond" w:hAnsi="Garamond"/>
          <w:b/>
        </w:rPr>
        <w:t>read:</w:t>
      </w:r>
      <w:r w:rsidR="0034708A" w:rsidRPr="003B2BD6">
        <w:rPr>
          <w:rFonts w:ascii="Garamond" w:hAnsi="Garamond"/>
        </w:rPr>
        <w:t xml:space="preserve"> </w:t>
      </w:r>
      <w:r w:rsidR="00156860" w:rsidRPr="003B2BD6">
        <w:rPr>
          <w:rFonts w:ascii="Garamond" w:hAnsi="Garamond"/>
        </w:rPr>
        <w:t xml:space="preserve">Aristotle; </w:t>
      </w:r>
      <w:r w:rsidR="00156860" w:rsidRPr="003B2BD6">
        <w:rPr>
          <w:rFonts w:ascii="Garamond" w:hAnsi="Garamond"/>
          <w:i/>
        </w:rPr>
        <w:t>Politics</w:t>
      </w:r>
      <w:r w:rsidR="00156860" w:rsidRPr="003B2BD6">
        <w:rPr>
          <w:rFonts w:ascii="Garamond" w:hAnsi="Garamond"/>
        </w:rPr>
        <w:t>; VII, ch</w:t>
      </w:r>
      <w:r w:rsidR="008D022F" w:rsidRPr="003B2BD6">
        <w:rPr>
          <w:rFonts w:ascii="Garamond" w:hAnsi="Garamond"/>
        </w:rPr>
        <w:t>s</w:t>
      </w:r>
      <w:r w:rsidR="00156860" w:rsidRPr="003B2BD6">
        <w:rPr>
          <w:rFonts w:ascii="Garamond" w:hAnsi="Garamond"/>
        </w:rPr>
        <w:t>. 2, 13, &amp; 15</w:t>
      </w:r>
    </w:p>
    <w:p w:rsidR="008D022F" w:rsidRPr="003B2BD6" w:rsidRDefault="008D022F" w:rsidP="003B2BD6">
      <w:pPr>
        <w:spacing w:line="240" w:lineRule="auto"/>
        <w:ind w:left="4140"/>
        <w:rPr>
          <w:rFonts w:ascii="Garamond" w:hAnsi="Garamond"/>
        </w:rPr>
      </w:pPr>
      <w:r w:rsidRPr="003B2BD6">
        <w:rPr>
          <w:rFonts w:ascii="Garamond" w:hAnsi="Garamond"/>
        </w:rPr>
        <w:t>Epicurus, “Letter to Menoeceus”</w:t>
      </w:r>
    </w:p>
    <w:p w:rsidR="008C7B29" w:rsidRPr="003B2BD6" w:rsidRDefault="00C21D71" w:rsidP="003B2BD6">
      <w:pPr>
        <w:spacing w:line="240" w:lineRule="auto"/>
        <w:ind w:left="990"/>
        <w:rPr>
          <w:rFonts w:ascii="Garamond" w:hAnsi="Garamond"/>
        </w:rPr>
      </w:pPr>
      <w:r w:rsidRPr="003B2BD6">
        <w:rPr>
          <w:rFonts w:ascii="Garamond" w:hAnsi="Garamond"/>
        </w:rPr>
        <w:t>Thur</w:t>
      </w:r>
      <w:r w:rsidR="008C7B29" w:rsidRPr="003B2BD6">
        <w:rPr>
          <w:rFonts w:ascii="Garamond" w:hAnsi="Garamond"/>
        </w:rPr>
        <w:t xml:space="preserve">sday, December </w:t>
      </w:r>
      <w:r w:rsidRPr="003B2BD6">
        <w:rPr>
          <w:rFonts w:ascii="Garamond" w:hAnsi="Garamond"/>
        </w:rPr>
        <w:t>3</w:t>
      </w:r>
      <w:r w:rsidR="002D74C8" w:rsidRPr="003B2BD6">
        <w:rPr>
          <w:rFonts w:ascii="Garamond" w:hAnsi="Garamond"/>
        </w:rPr>
        <w:tab/>
      </w:r>
      <w:r w:rsidR="00284217" w:rsidRPr="003B2BD6">
        <w:rPr>
          <w:rFonts w:ascii="Garamond" w:hAnsi="Garamond"/>
          <w:b/>
        </w:rPr>
        <w:t xml:space="preserve">read: </w:t>
      </w:r>
      <w:r w:rsidR="008D022F" w:rsidRPr="003B2BD6">
        <w:rPr>
          <w:rFonts w:ascii="Garamond" w:hAnsi="Garamond"/>
        </w:rPr>
        <w:t xml:space="preserve">Marcus; </w:t>
      </w:r>
      <w:r w:rsidR="008D022F" w:rsidRPr="003B2BD6">
        <w:rPr>
          <w:rFonts w:ascii="Garamond" w:hAnsi="Garamond"/>
          <w:i/>
        </w:rPr>
        <w:t>Meditations</w:t>
      </w:r>
      <w:r w:rsidR="008D022F" w:rsidRPr="003B2BD6">
        <w:rPr>
          <w:rFonts w:ascii="Garamond" w:hAnsi="Garamond"/>
        </w:rPr>
        <w:t>; Bk. III</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13—</w:t>
      </w:r>
      <w:r w:rsidR="00C21D71" w:rsidRPr="003B2BD6">
        <w:rPr>
          <w:rFonts w:ascii="Garamond" w:hAnsi="Garamond"/>
        </w:rPr>
        <w:t>Tues</w:t>
      </w:r>
      <w:r w:rsidR="008C7B29" w:rsidRPr="003B2BD6">
        <w:rPr>
          <w:rFonts w:ascii="Garamond" w:hAnsi="Garamond"/>
        </w:rPr>
        <w:t xml:space="preserve">day, December </w:t>
      </w:r>
      <w:r w:rsidR="00C21D71" w:rsidRPr="003B2BD6">
        <w:rPr>
          <w:rFonts w:ascii="Garamond" w:hAnsi="Garamond"/>
        </w:rPr>
        <w:t>8</w:t>
      </w:r>
      <w:r w:rsidR="002D74C8" w:rsidRPr="003B2BD6">
        <w:rPr>
          <w:rFonts w:ascii="Garamond" w:hAnsi="Garamond"/>
        </w:rPr>
        <w:tab/>
      </w:r>
      <w:r w:rsidR="002D74C8" w:rsidRPr="003B2BD6">
        <w:rPr>
          <w:rFonts w:ascii="Garamond" w:hAnsi="Garamond"/>
        </w:rPr>
        <w:tab/>
      </w:r>
      <w:r w:rsidR="000E4917" w:rsidRPr="003B2BD6">
        <w:rPr>
          <w:rFonts w:ascii="Garamond" w:hAnsi="Garamond"/>
          <w:b/>
        </w:rPr>
        <w:t xml:space="preserve">read: </w:t>
      </w:r>
      <w:r w:rsidR="008D022F" w:rsidRPr="003B2BD6">
        <w:rPr>
          <w:rFonts w:ascii="Garamond" w:hAnsi="Garamond"/>
        </w:rPr>
        <w:t xml:space="preserve">Marcus; </w:t>
      </w:r>
      <w:r w:rsidR="008D022F" w:rsidRPr="003B2BD6">
        <w:rPr>
          <w:rFonts w:ascii="Garamond" w:hAnsi="Garamond"/>
          <w:i/>
        </w:rPr>
        <w:t>Meditations</w:t>
      </w:r>
      <w:r w:rsidR="008D022F" w:rsidRPr="003B2BD6">
        <w:rPr>
          <w:rFonts w:ascii="Garamond" w:hAnsi="Garamond"/>
        </w:rPr>
        <w:t xml:space="preserve">; </w:t>
      </w:r>
      <w:r w:rsidR="0034708A" w:rsidRPr="003B2BD6">
        <w:rPr>
          <w:rFonts w:ascii="Garamond" w:hAnsi="Garamond"/>
        </w:rPr>
        <w:t>Bk</w:t>
      </w:r>
      <w:r w:rsidR="00156860" w:rsidRPr="003B2BD6">
        <w:rPr>
          <w:rFonts w:ascii="Garamond" w:hAnsi="Garamond"/>
        </w:rPr>
        <w:t>.</w:t>
      </w:r>
      <w:r w:rsidR="0034708A" w:rsidRPr="003B2BD6">
        <w:rPr>
          <w:rFonts w:ascii="Garamond" w:hAnsi="Garamond"/>
        </w:rPr>
        <w:t xml:space="preserve"> IV</w:t>
      </w:r>
    </w:p>
    <w:p w:rsidR="008D022F" w:rsidRPr="003B2BD6" w:rsidRDefault="008D022F" w:rsidP="003B2BD6">
      <w:pPr>
        <w:spacing w:line="240" w:lineRule="auto"/>
        <w:ind w:left="4140"/>
        <w:rPr>
          <w:rFonts w:ascii="Garamond" w:hAnsi="Garamond"/>
        </w:rPr>
      </w:pPr>
      <w:r w:rsidRPr="003B2BD6">
        <w:rPr>
          <w:rFonts w:ascii="Garamond" w:hAnsi="Garamond"/>
        </w:rPr>
        <w:t xml:space="preserve">Aquinas, </w:t>
      </w:r>
      <w:r w:rsidRPr="003B2BD6">
        <w:rPr>
          <w:rFonts w:ascii="Garamond" w:hAnsi="Garamond"/>
          <w:i/>
        </w:rPr>
        <w:t>Reader</w:t>
      </w:r>
      <w:r w:rsidRPr="003B2BD6">
        <w:rPr>
          <w:rFonts w:ascii="Garamond" w:hAnsi="Garamond"/>
        </w:rPr>
        <w:t>, pp. 355-359</w:t>
      </w:r>
    </w:p>
    <w:p w:rsidR="0016063F" w:rsidRPr="003B2BD6" w:rsidRDefault="0016063F" w:rsidP="003B2BD6">
      <w:pPr>
        <w:spacing w:line="240" w:lineRule="auto"/>
        <w:ind w:left="3600"/>
        <w:rPr>
          <w:rFonts w:ascii="Garamond" w:hAnsi="Garamond"/>
        </w:rPr>
      </w:pPr>
      <w:r w:rsidRPr="003B2BD6">
        <w:rPr>
          <w:rFonts w:ascii="Garamond" w:hAnsi="Garamond"/>
          <w:b/>
        </w:rPr>
        <w:t xml:space="preserve">submit: </w:t>
      </w:r>
      <w:r w:rsidRPr="003B2BD6">
        <w:rPr>
          <w:rFonts w:ascii="Garamond" w:hAnsi="Garamond"/>
        </w:rPr>
        <w:t>Paper on Aristotle</w:t>
      </w:r>
    </w:p>
    <w:p w:rsidR="008C7B29" w:rsidRPr="003B2BD6" w:rsidRDefault="00C21D71" w:rsidP="003B2BD6">
      <w:pPr>
        <w:spacing w:line="240" w:lineRule="auto"/>
        <w:ind w:left="990"/>
        <w:rPr>
          <w:rFonts w:ascii="Garamond" w:hAnsi="Garamond"/>
        </w:rPr>
      </w:pPr>
      <w:r w:rsidRPr="003B2BD6">
        <w:rPr>
          <w:rFonts w:ascii="Garamond" w:hAnsi="Garamond"/>
        </w:rPr>
        <w:t>Thur</w:t>
      </w:r>
      <w:r w:rsidR="008C7B29" w:rsidRPr="003B2BD6">
        <w:rPr>
          <w:rFonts w:ascii="Garamond" w:hAnsi="Garamond"/>
        </w:rPr>
        <w:t xml:space="preserve">sday, December </w:t>
      </w:r>
      <w:r w:rsidRPr="003B2BD6">
        <w:rPr>
          <w:rFonts w:ascii="Garamond" w:hAnsi="Garamond"/>
        </w:rPr>
        <w:t>10</w:t>
      </w:r>
      <w:r w:rsidR="002D74C8" w:rsidRPr="003B2BD6">
        <w:rPr>
          <w:rFonts w:ascii="Garamond" w:hAnsi="Garamond"/>
        </w:rPr>
        <w:tab/>
      </w:r>
      <w:r w:rsidR="000E4917" w:rsidRPr="003B2BD6">
        <w:rPr>
          <w:rFonts w:ascii="Garamond" w:hAnsi="Garamond"/>
          <w:b/>
        </w:rPr>
        <w:t>read:</w:t>
      </w:r>
      <w:r w:rsidR="00156390" w:rsidRPr="003B2BD6">
        <w:rPr>
          <w:rFonts w:ascii="Garamond" w:hAnsi="Garamond"/>
        </w:rPr>
        <w:t xml:space="preserve"> </w:t>
      </w:r>
      <w:r w:rsidR="008D022F" w:rsidRPr="003B2BD6">
        <w:rPr>
          <w:rFonts w:ascii="Garamond" w:hAnsi="Garamond"/>
        </w:rPr>
        <w:t xml:space="preserve">Aquinas, </w:t>
      </w:r>
      <w:r w:rsidR="008D022F" w:rsidRPr="003B2BD6">
        <w:rPr>
          <w:rFonts w:ascii="Garamond" w:hAnsi="Garamond"/>
          <w:i/>
        </w:rPr>
        <w:t>Reader</w:t>
      </w:r>
      <w:r w:rsidR="008D022F" w:rsidRPr="003B2BD6">
        <w:rPr>
          <w:rFonts w:ascii="Garamond" w:hAnsi="Garamond"/>
        </w:rPr>
        <w:t>, pp. 359-363</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611CAF" w:rsidRPr="003B2BD6" w:rsidRDefault="00611CAF" w:rsidP="003B2BD6">
      <w:pPr>
        <w:spacing w:line="240" w:lineRule="auto"/>
        <w:rPr>
          <w:rFonts w:ascii="Garamond" w:hAnsi="Garamond"/>
        </w:rPr>
      </w:pPr>
      <w:r w:rsidRPr="003B2BD6">
        <w:rPr>
          <w:rFonts w:ascii="Garamond" w:hAnsi="Garamond"/>
        </w:rPr>
        <w:t>Week 14—</w:t>
      </w:r>
      <w:r w:rsidR="00C21D71" w:rsidRPr="003B2BD6">
        <w:rPr>
          <w:rFonts w:ascii="Garamond" w:hAnsi="Garamond"/>
        </w:rPr>
        <w:t>Tues</w:t>
      </w:r>
      <w:r w:rsidR="008C7B29" w:rsidRPr="003B2BD6">
        <w:rPr>
          <w:rFonts w:ascii="Garamond" w:hAnsi="Garamond"/>
        </w:rPr>
        <w:t>day, December 1</w:t>
      </w:r>
      <w:r w:rsidR="00C21D71" w:rsidRPr="003B2BD6">
        <w:rPr>
          <w:rFonts w:ascii="Garamond" w:hAnsi="Garamond"/>
        </w:rPr>
        <w:t>5</w:t>
      </w:r>
      <w:r w:rsidR="009207B5" w:rsidRPr="003B2BD6">
        <w:rPr>
          <w:rFonts w:ascii="Garamond" w:hAnsi="Garamond"/>
        </w:rPr>
        <w:tab/>
      </w:r>
      <w:r w:rsidR="000E4917" w:rsidRPr="003B2BD6">
        <w:rPr>
          <w:rFonts w:ascii="Garamond" w:hAnsi="Garamond"/>
          <w:b/>
        </w:rPr>
        <w:t xml:space="preserve">read: </w:t>
      </w:r>
      <w:r w:rsidR="006E673E" w:rsidRPr="003B2BD6">
        <w:rPr>
          <w:rFonts w:ascii="Garamond" w:hAnsi="Garamond"/>
        </w:rPr>
        <w:t xml:space="preserve">Aquinas, </w:t>
      </w:r>
      <w:r w:rsidR="006E673E" w:rsidRPr="003B2BD6">
        <w:rPr>
          <w:rFonts w:ascii="Garamond" w:hAnsi="Garamond"/>
          <w:i/>
        </w:rPr>
        <w:t>Reader</w:t>
      </w:r>
      <w:r w:rsidR="006E673E" w:rsidRPr="003B2BD6">
        <w:rPr>
          <w:rFonts w:ascii="Garamond" w:hAnsi="Garamond"/>
        </w:rPr>
        <w:t>, pp. 363-37</w:t>
      </w:r>
      <w:r w:rsidR="00396E25" w:rsidRPr="003B2BD6">
        <w:rPr>
          <w:rFonts w:ascii="Garamond" w:hAnsi="Garamond"/>
        </w:rPr>
        <w:t>9</w:t>
      </w:r>
    </w:p>
    <w:p w:rsidR="008C7B29" w:rsidRPr="003B2BD6" w:rsidRDefault="00C21D71" w:rsidP="003B2BD6">
      <w:pPr>
        <w:spacing w:line="240" w:lineRule="auto"/>
        <w:ind w:left="990"/>
        <w:rPr>
          <w:rFonts w:ascii="Garamond" w:hAnsi="Garamond"/>
        </w:rPr>
      </w:pPr>
      <w:r w:rsidRPr="003B2BD6">
        <w:rPr>
          <w:rFonts w:ascii="Garamond" w:hAnsi="Garamond"/>
        </w:rPr>
        <w:t>Thur</w:t>
      </w:r>
      <w:r w:rsidR="008C7B29" w:rsidRPr="003B2BD6">
        <w:rPr>
          <w:rFonts w:ascii="Garamond" w:hAnsi="Garamond"/>
        </w:rPr>
        <w:t>sday, December 1</w:t>
      </w:r>
      <w:r w:rsidRPr="003B2BD6">
        <w:rPr>
          <w:rFonts w:ascii="Garamond" w:hAnsi="Garamond"/>
        </w:rPr>
        <w:t>7</w:t>
      </w:r>
      <w:r w:rsidR="000E4917" w:rsidRPr="003B2BD6">
        <w:rPr>
          <w:rFonts w:ascii="Garamond" w:hAnsi="Garamond"/>
        </w:rPr>
        <w:tab/>
      </w:r>
      <w:r w:rsidR="000E4917" w:rsidRPr="003B2BD6">
        <w:rPr>
          <w:rFonts w:ascii="Garamond" w:hAnsi="Garamond"/>
          <w:b/>
        </w:rPr>
        <w:t xml:space="preserve">read: </w:t>
      </w:r>
      <w:r w:rsidR="006E673E" w:rsidRPr="003B2BD6">
        <w:rPr>
          <w:rFonts w:ascii="Garamond" w:hAnsi="Garamond"/>
        </w:rPr>
        <w:t xml:space="preserve">Aquinas, </w:t>
      </w:r>
      <w:r w:rsidR="006E673E" w:rsidRPr="003B2BD6">
        <w:rPr>
          <w:rFonts w:ascii="Garamond" w:hAnsi="Garamond"/>
          <w:i/>
        </w:rPr>
        <w:t>Reader</w:t>
      </w:r>
      <w:r w:rsidR="006E673E" w:rsidRPr="003B2BD6">
        <w:rPr>
          <w:rFonts w:ascii="Garamond" w:hAnsi="Garamond"/>
        </w:rPr>
        <w:t>, pp. 37</w:t>
      </w:r>
      <w:r w:rsidR="00396E25" w:rsidRPr="003B2BD6">
        <w:rPr>
          <w:rFonts w:ascii="Garamond" w:hAnsi="Garamond"/>
        </w:rPr>
        <w:t>9</w:t>
      </w:r>
      <w:r w:rsidR="006E673E" w:rsidRPr="003B2BD6">
        <w:rPr>
          <w:rFonts w:ascii="Garamond" w:hAnsi="Garamond"/>
        </w:rPr>
        <w:t>-387</w:t>
      </w:r>
    </w:p>
    <w:p w:rsidR="00F20451" w:rsidRPr="003B2BD6" w:rsidRDefault="00F20451" w:rsidP="003B2BD6">
      <w:pPr>
        <w:spacing w:line="240" w:lineRule="auto"/>
        <w:ind w:left="3600"/>
        <w:rPr>
          <w:rFonts w:ascii="Garamond" w:hAnsi="Garamond"/>
        </w:rPr>
      </w:pPr>
      <w:r w:rsidRPr="003B2BD6">
        <w:rPr>
          <w:rFonts w:ascii="Garamond" w:hAnsi="Garamond"/>
          <w:b/>
        </w:rPr>
        <w:t>bring to class:</w:t>
      </w:r>
      <w:r w:rsidRPr="003B2BD6">
        <w:rPr>
          <w:rFonts w:ascii="Garamond" w:hAnsi="Garamond"/>
        </w:rPr>
        <w:t xml:space="preserve"> Text Questions</w:t>
      </w:r>
    </w:p>
    <w:p w:rsidR="000B433A" w:rsidRPr="003B2BD6" w:rsidRDefault="008C7B29" w:rsidP="003B2BD6">
      <w:pPr>
        <w:spacing w:line="240" w:lineRule="auto"/>
        <w:rPr>
          <w:rFonts w:ascii="Garamond" w:hAnsi="Garamond"/>
        </w:rPr>
      </w:pPr>
      <w:r w:rsidRPr="003B2BD6">
        <w:rPr>
          <w:rFonts w:ascii="Garamond" w:hAnsi="Garamond"/>
        </w:rPr>
        <w:t>Week 15—</w:t>
      </w:r>
      <w:r w:rsidR="00C21D71" w:rsidRPr="003B2BD6">
        <w:rPr>
          <w:rFonts w:ascii="Garamond" w:hAnsi="Garamond"/>
        </w:rPr>
        <w:t>Tues</w:t>
      </w:r>
      <w:r w:rsidRPr="003B2BD6">
        <w:rPr>
          <w:rFonts w:ascii="Garamond" w:hAnsi="Garamond"/>
        </w:rPr>
        <w:t>day, December 2</w:t>
      </w:r>
      <w:r w:rsidR="00C21D71" w:rsidRPr="003B2BD6">
        <w:rPr>
          <w:rFonts w:ascii="Garamond" w:hAnsi="Garamond"/>
        </w:rPr>
        <w:t>2</w:t>
      </w:r>
      <w:r w:rsidR="000E4917" w:rsidRPr="003B2BD6">
        <w:rPr>
          <w:rFonts w:ascii="Garamond" w:hAnsi="Garamond"/>
        </w:rPr>
        <w:tab/>
      </w:r>
      <w:r w:rsidR="000E4917" w:rsidRPr="003B2BD6">
        <w:rPr>
          <w:rFonts w:ascii="Garamond" w:hAnsi="Garamond"/>
          <w:b/>
        </w:rPr>
        <w:t xml:space="preserve">read: </w:t>
      </w:r>
      <w:r w:rsidR="006E673E" w:rsidRPr="003B2BD6">
        <w:rPr>
          <w:rFonts w:ascii="Garamond" w:hAnsi="Garamond"/>
        </w:rPr>
        <w:t>Paper on Epicurus, Marcus, and/or Aquinas</w:t>
      </w:r>
      <w:r w:rsidR="000B433A" w:rsidRPr="003B2BD6">
        <w:rPr>
          <w:rFonts w:ascii="Garamond" w:hAnsi="Garamond"/>
          <w:b/>
        </w:rPr>
        <w:t xml:space="preserve"> </w:t>
      </w:r>
    </w:p>
    <w:sectPr w:rsidR="000B433A" w:rsidRPr="003B2BD6" w:rsidSect="0044693D">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ADC" w:rsidRDefault="00833ADC" w:rsidP="00DF2D5B">
      <w:pPr>
        <w:spacing w:after="0" w:line="240" w:lineRule="auto"/>
      </w:pPr>
      <w:r>
        <w:separator/>
      </w:r>
    </w:p>
  </w:endnote>
  <w:endnote w:type="continuationSeparator" w:id="0">
    <w:p w:rsidR="00833ADC" w:rsidRDefault="00833ADC" w:rsidP="00DF2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Garamond" w:hAnsi="Garamond"/>
      </w:rPr>
      <w:id w:val="15482242"/>
      <w:docPartObj>
        <w:docPartGallery w:val="Page Numbers (Bottom of Page)"/>
        <w:docPartUnique/>
      </w:docPartObj>
    </w:sdtPr>
    <w:sdtEndPr/>
    <w:sdtContent>
      <w:p w:rsidR="00172A85" w:rsidRPr="00DF2D5B" w:rsidRDefault="00833ADC">
        <w:pPr>
          <w:pStyle w:val="Pta"/>
          <w:jc w:val="center"/>
          <w:rPr>
            <w:rFonts w:ascii="Garamond" w:hAnsi="Garamond"/>
          </w:rPr>
        </w:pPr>
        <w:r>
          <w:fldChar w:fldCharType="begin"/>
        </w:r>
        <w:r>
          <w:instrText xml:space="preserve"> PAGE   \* MERGEFORMAT </w:instrText>
        </w:r>
        <w:r>
          <w:fldChar w:fldCharType="separate"/>
        </w:r>
        <w:r w:rsidR="00BC6B17" w:rsidRPr="00BC6B17">
          <w:rPr>
            <w:rFonts w:ascii="Garamond" w:hAnsi="Garamond"/>
            <w:noProof/>
          </w:rPr>
          <w:t>1</w:t>
        </w:r>
        <w:r>
          <w:rPr>
            <w:rFonts w:ascii="Garamond" w:hAnsi="Garamond"/>
            <w:noProof/>
          </w:rPr>
          <w:fldChar w:fldCharType="end"/>
        </w:r>
      </w:p>
    </w:sdtContent>
  </w:sdt>
  <w:p w:rsidR="00172A85" w:rsidRPr="00DF2D5B" w:rsidRDefault="00172A85">
    <w:pPr>
      <w:pStyle w:val="Pta"/>
      <w:rPr>
        <w:rFonts w:ascii="Garamond" w:hAnsi="Garamon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ADC" w:rsidRDefault="00833ADC" w:rsidP="00DF2D5B">
      <w:pPr>
        <w:spacing w:after="0" w:line="240" w:lineRule="auto"/>
      </w:pPr>
      <w:r>
        <w:separator/>
      </w:r>
    </w:p>
  </w:footnote>
  <w:footnote w:type="continuationSeparator" w:id="0">
    <w:p w:rsidR="00833ADC" w:rsidRDefault="00833ADC" w:rsidP="00DF2D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C74AA"/>
    <w:multiLevelType w:val="hybridMultilevel"/>
    <w:tmpl w:val="F668C0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CAF"/>
    <w:rsid w:val="00037203"/>
    <w:rsid w:val="00073CAF"/>
    <w:rsid w:val="00095547"/>
    <w:rsid w:val="000B433A"/>
    <w:rsid w:val="000E4917"/>
    <w:rsid w:val="00110340"/>
    <w:rsid w:val="00120355"/>
    <w:rsid w:val="00156390"/>
    <w:rsid w:val="00156860"/>
    <w:rsid w:val="0016063F"/>
    <w:rsid w:val="00172A85"/>
    <w:rsid w:val="001B75E2"/>
    <w:rsid w:val="001F389E"/>
    <w:rsid w:val="0020144A"/>
    <w:rsid w:val="00214098"/>
    <w:rsid w:val="0024108B"/>
    <w:rsid w:val="002736B1"/>
    <w:rsid w:val="00284217"/>
    <w:rsid w:val="002D74C8"/>
    <w:rsid w:val="0034708A"/>
    <w:rsid w:val="00376A4B"/>
    <w:rsid w:val="00396E25"/>
    <w:rsid w:val="003B2BD6"/>
    <w:rsid w:val="0044693D"/>
    <w:rsid w:val="00464092"/>
    <w:rsid w:val="004B65D0"/>
    <w:rsid w:val="00502F4A"/>
    <w:rsid w:val="00547169"/>
    <w:rsid w:val="005A6E7D"/>
    <w:rsid w:val="00611CAF"/>
    <w:rsid w:val="0063371C"/>
    <w:rsid w:val="0064064B"/>
    <w:rsid w:val="00641636"/>
    <w:rsid w:val="00692C1B"/>
    <w:rsid w:val="00695E34"/>
    <w:rsid w:val="006E673E"/>
    <w:rsid w:val="0073529E"/>
    <w:rsid w:val="00755597"/>
    <w:rsid w:val="00781DCD"/>
    <w:rsid w:val="007831EB"/>
    <w:rsid w:val="00787151"/>
    <w:rsid w:val="007906D8"/>
    <w:rsid w:val="0079411D"/>
    <w:rsid w:val="007A1EEF"/>
    <w:rsid w:val="007B1757"/>
    <w:rsid w:val="007C4F98"/>
    <w:rsid w:val="00802448"/>
    <w:rsid w:val="00805A41"/>
    <w:rsid w:val="00833ADC"/>
    <w:rsid w:val="00861F0B"/>
    <w:rsid w:val="00862BD2"/>
    <w:rsid w:val="0089266B"/>
    <w:rsid w:val="008C7B29"/>
    <w:rsid w:val="008D022F"/>
    <w:rsid w:val="00914BAB"/>
    <w:rsid w:val="0091665F"/>
    <w:rsid w:val="00920148"/>
    <w:rsid w:val="009207B5"/>
    <w:rsid w:val="00972479"/>
    <w:rsid w:val="00984702"/>
    <w:rsid w:val="00A01C26"/>
    <w:rsid w:val="00A17503"/>
    <w:rsid w:val="00A23856"/>
    <w:rsid w:val="00A23985"/>
    <w:rsid w:val="00A71223"/>
    <w:rsid w:val="00AB2C0E"/>
    <w:rsid w:val="00B1279B"/>
    <w:rsid w:val="00B3273B"/>
    <w:rsid w:val="00B6307B"/>
    <w:rsid w:val="00B85CE7"/>
    <w:rsid w:val="00BA68C6"/>
    <w:rsid w:val="00BC6B17"/>
    <w:rsid w:val="00C17015"/>
    <w:rsid w:val="00C21D71"/>
    <w:rsid w:val="00C84E6A"/>
    <w:rsid w:val="00DB2A6C"/>
    <w:rsid w:val="00DC1FF7"/>
    <w:rsid w:val="00DF2D5B"/>
    <w:rsid w:val="00DF587D"/>
    <w:rsid w:val="00E114BB"/>
    <w:rsid w:val="00E274FB"/>
    <w:rsid w:val="00E3251A"/>
    <w:rsid w:val="00E8451F"/>
    <w:rsid w:val="00E90811"/>
    <w:rsid w:val="00ED2024"/>
    <w:rsid w:val="00EF05DE"/>
    <w:rsid w:val="00F03C48"/>
    <w:rsid w:val="00F20451"/>
    <w:rsid w:val="00F56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B9AB74-4E53-4D48-A4DF-1F0AD9585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B75E2"/>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095547"/>
    <w:rPr>
      <w:color w:val="0000FF" w:themeColor="hyperlink"/>
      <w:u w:val="single"/>
    </w:rPr>
  </w:style>
  <w:style w:type="character" w:customStyle="1" w:styleId="apple-converted-space">
    <w:name w:val="apple-converted-space"/>
    <w:basedOn w:val="Predvolenpsmoodseku"/>
    <w:rsid w:val="00ED2024"/>
  </w:style>
  <w:style w:type="paragraph" w:styleId="Hlavika">
    <w:name w:val="header"/>
    <w:basedOn w:val="Normlny"/>
    <w:link w:val="HlavikaChar"/>
    <w:uiPriority w:val="99"/>
    <w:semiHidden/>
    <w:unhideWhenUsed/>
    <w:rsid w:val="00DF2D5B"/>
    <w:pPr>
      <w:tabs>
        <w:tab w:val="center" w:pos="4680"/>
        <w:tab w:val="right" w:pos="9360"/>
      </w:tabs>
      <w:spacing w:after="0" w:line="240" w:lineRule="auto"/>
    </w:pPr>
  </w:style>
  <w:style w:type="character" w:customStyle="1" w:styleId="HlavikaChar">
    <w:name w:val="Hlavička Char"/>
    <w:basedOn w:val="Predvolenpsmoodseku"/>
    <w:link w:val="Hlavika"/>
    <w:uiPriority w:val="99"/>
    <w:semiHidden/>
    <w:rsid w:val="00DF2D5B"/>
  </w:style>
  <w:style w:type="paragraph" w:styleId="Pta">
    <w:name w:val="footer"/>
    <w:basedOn w:val="Normlny"/>
    <w:link w:val="PtaChar"/>
    <w:uiPriority w:val="99"/>
    <w:unhideWhenUsed/>
    <w:rsid w:val="00DF2D5B"/>
    <w:pPr>
      <w:tabs>
        <w:tab w:val="center" w:pos="4680"/>
        <w:tab w:val="right" w:pos="9360"/>
      </w:tabs>
      <w:spacing w:after="0" w:line="240" w:lineRule="auto"/>
    </w:pPr>
  </w:style>
  <w:style w:type="character" w:customStyle="1" w:styleId="PtaChar">
    <w:name w:val="Päta Char"/>
    <w:basedOn w:val="Predvolenpsmoodseku"/>
    <w:link w:val="Pta"/>
    <w:uiPriority w:val="99"/>
    <w:rsid w:val="00DF2D5B"/>
  </w:style>
  <w:style w:type="paragraph" w:styleId="Odsekzoznamu">
    <w:name w:val="List Paragraph"/>
    <w:basedOn w:val="Normlny"/>
    <w:uiPriority w:val="34"/>
    <w:qFormat/>
    <w:rsid w:val="007555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riffith@bisla.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1290</Words>
  <Characters>7358</Characters>
  <Application>Microsoft Office Word</Application>
  <DocSecurity>0</DocSecurity>
  <Lines>61</Lines>
  <Paragraphs>17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asistent</cp:lastModifiedBy>
  <cp:revision>2</cp:revision>
  <cp:lastPrinted>2015-09-10T08:43:00Z</cp:lastPrinted>
  <dcterms:created xsi:type="dcterms:W3CDTF">2015-09-10T13:32:00Z</dcterms:created>
  <dcterms:modified xsi:type="dcterms:W3CDTF">2015-09-10T13:32:00Z</dcterms:modified>
</cp:coreProperties>
</file>